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D54B1" w14:textId="333CE247" w:rsidR="00E66558" w:rsidRDefault="009D71E8" w:rsidP="00F43268">
      <w:pPr>
        <w:pStyle w:val="Heading1"/>
        <w:jc w:val="center"/>
        <w:rPr>
          <w:rFonts w:ascii="Century Gothic" w:hAnsi="Century Gothic"/>
          <w:sz w:val="28"/>
          <w:szCs w:val="28"/>
        </w:rPr>
      </w:pPr>
      <w:bookmarkStart w:id="0" w:name="_Toc400361362"/>
      <w:bookmarkStart w:id="1" w:name="_Toc443397153"/>
      <w:bookmarkStart w:id="2" w:name="_Toc357771638"/>
      <w:bookmarkStart w:id="3" w:name="_Toc346793416"/>
      <w:bookmarkStart w:id="4" w:name="_Toc328122777"/>
      <w:r w:rsidRPr="009431B0">
        <w:rPr>
          <w:rFonts w:ascii="Century Gothic" w:hAnsi="Century Gothic"/>
          <w:sz w:val="28"/>
          <w:szCs w:val="28"/>
        </w:rP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F43268" w:rsidRPr="009431B0">
        <w:rPr>
          <w:rFonts w:ascii="Century Gothic" w:hAnsi="Century Gothic"/>
          <w:sz w:val="28"/>
          <w:szCs w:val="28"/>
        </w:rPr>
        <w:t xml:space="preserve"> 2021</w:t>
      </w:r>
      <w:r w:rsidR="00BE2536">
        <w:rPr>
          <w:rFonts w:ascii="Century Gothic" w:hAnsi="Century Gothic"/>
          <w:sz w:val="28"/>
          <w:szCs w:val="28"/>
        </w:rPr>
        <w:t xml:space="preserve">-22 through to </w:t>
      </w:r>
      <w:r w:rsidR="00F43268" w:rsidRPr="009431B0">
        <w:rPr>
          <w:rFonts w:ascii="Century Gothic" w:hAnsi="Century Gothic"/>
          <w:sz w:val="28"/>
          <w:szCs w:val="28"/>
        </w:rPr>
        <w:t>202</w:t>
      </w:r>
      <w:r w:rsidR="00BE2536">
        <w:rPr>
          <w:rFonts w:ascii="Century Gothic" w:hAnsi="Century Gothic"/>
          <w:sz w:val="28"/>
          <w:szCs w:val="28"/>
        </w:rPr>
        <w:t>3-24</w:t>
      </w:r>
    </w:p>
    <w:p w14:paraId="2A7D54B2" w14:textId="5AF042D6" w:rsidR="00E66558" w:rsidRPr="00185737" w:rsidRDefault="009D71E8">
      <w:pPr>
        <w:pStyle w:val="Heading2"/>
        <w:rPr>
          <w:rFonts w:ascii="Century Gothic" w:hAnsi="Century Gothic"/>
          <w:b w:val="0"/>
          <w:bCs/>
          <w:color w:val="auto"/>
          <w:sz w:val="22"/>
          <w:szCs w:val="22"/>
        </w:rPr>
      </w:pPr>
      <w:r w:rsidRPr="00185737">
        <w:rPr>
          <w:rFonts w:ascii="Century Gothic" w:hAnsi="Century Gothic"/>
          <w:b w:val="0"/>
          <w:bCs/>
          <w:color w:val="auto"/>
          <w:sz w:val="22"/>
          <w:szCs w:val="22"/>
        </w:rPr>
        <w:t>This statement details our school’s use of pupil premium</w:t>
      </w:r>
      <w:r w:rsidR="00BE2536">
        <w:rPr>
          <w:rFonts w:ascii="Century Gothic" w:hAnsi="Century Gothic"/>
          <w:b w:val="0"/>
          <w:bCs/>
          <w:color w:val="auto"/>
          <w:sz w:val="22"/>
          <w:szCs w:val="22"/>
        </w:rPr>
        <w:t xml:space="preserve"> </w:t>
      </w:r>
      <w:r w:rsidR="00BA2449">
        <w:rPr>
          <w:rFonts w:ascii="Century Gothic" w:hAnsi="Century Gothic"/>
          <w:b w:val="0"/>
          <w:bCs/>
          <w:color w:val="auto"/>
          <w:sz w:val="22"/>
          <w:szCs w:val="22"/>
        </w:rPr>
        <w:t xml:space="preserve">(and recovery premium) </w:t>
      </w:r>
      <w:r w:rsidR="00BE2536">
        <w:rPr>
          <w:rFonts w:ascii="Century Gothic" w:hAnsi="Century Gothic"/>
          <w:b w:val="0"/>
          <w:bCs/>
          <w:color w:val="auto"/>
          <w:sz w:val="22"/>
          <w:szCs w:val="22"/>
        </w:rPr>
        <w:t>over a 3 academic year period</w:t>
      </w:r>
      <w:r w:rsidRPr="00185737">
        <w:rPr>
          <w:rFonts w:ascii="Century Gothic" w:hAnsi="Century Gothic"/>
          <w:b w:val="0"/>
          <w:bCs/>
          <w:color w:val="auto"/>
          <w:sz w:val="22"/>
          <w:szCs w:val="22"/>
        </w:rPr>
        <w:t xml:space="preserve"> (and recovery premium for the 2021 to 2022 academic year) funding to help improve the attainment of our disadvantaged pupils. </w:t>
      </w:r>
    </w:p>
    <w:p w14:paraId="22BFE85B" w14:textId="77777777" w:rsidR="00BA2449" w:rsidRDefault="009D71E8" w:rsidP="00BA2449">
      <w:pPr>
        <w:pStyle w:val="Heading2"/>
        <w:spacing w:before="240"/>
        <w:rPr>
          <w:rFonts w:ascii="Century Gothic" w:hAnsi="Century Gothic"/>
          <w:b w:val="0"/>
          <w:bCs/>
          <w:color w:val="auto"/>
          <w:sz w:val="22"/>
          <w:szCs w:val="22"/>
        </w:rPr>
      </w:pPr>
      <w:r w:rsidRPr="00185737">
        <w:rPr>
          <w:rFonts w:ascii="Century Gothic" w:hAnsi="Century Gothic"/>
          <w:b w:val="0"/>
          <w:bCs/>
          <w:color w:val="auto"/>
          <w:sz w:val="22"/>
          <w:szCs w:val="22"/>
        </w:rPr>
        <w:t xml:space="preserve">It outlines our pupil premium strategy, how we intend to spend the funding in this academic year and </w:t>
      </w:r>
      <w:r w:rsidR="00BA2449" w:rsidRPr="00BA2449">
        <w:rPr>
          <w:rFonts w:ascii="Century Gothic" w:hAnsi="Century Gothic"/>
          <w:b w:val="0"/>
          <w:bCs/>
          <w:color w:val="auto"/>
          <w:sz w:val="22"/>
          <w:szCs w:val="22"/>
        </w:rPr>
        <w:t xml:space="preserve">outcomes for disadvantaged pupils last academic </w:t>
      </w:r>
      <w:proofErr w:type="gramStart"/>
      <w:r w:rsidR="00BA2449" w:rsidRPr="00BA2449">
        <w:rPr>
          <w:rFonts w:ascii="Century Gothic" w:hAnsi="Century Gothic"/>
          <w:b w:val="0"/>
          <w:bCs/>
          <w:color w:val="auto"/>
          <w:sz w:val="22"/>
          <w:szCs w:val="22"/>
        </w:rPr>
        <w:t>year</w:t>
      </w:r>
      <w:proofErr w:type="gramEnd"/>
      <w:r w:rsidR="00BA2449" w:rsidRPr="00BA2449">
        <w:rPr>
          <w:rFonts w:ascii="Century Gothic" w:hAnsi="Century Gothic"/>
          <w:b w:val="0"/>
          <w:bCs/>
          <w:color w:val="auto"/>
          <w:sz w:val="22"/>
          <w:szCs w:val="22"/>
        </w:rPr>
        <w:t xml:space="preserve"> </w:t>
      </w:r>
    </w:p>
    <w:p w14:paraId="2A7D54B4" w14:textId="59F18D20" w:rsidR="00E66558" w:rsidRPr="00185737" w:rsidRDefault="009D71E8" w:rsidP="00BA2449">
      <w:pPr>
        <w:pStyle w:val="Heading2"/>
        <w:spacing w:before="240"/>
        <w:rPr>
          <w:rFonts w:ascii="Century Gothic" w:hAnsi="Century Gothic"/>
          <w:sz w:val="22"/>
          <w:szCs w:val="22"/>
        </w:rPr>
      </w:pPr>
      <w:r w:rsidRPr="00185737">
        <w:rPr>
          <w:rFonts w:ascii="Century Gothic" w:hAnsi="Century Gothic"/>
          <w:sz w:val="22"/>
          <w:szCs w:val="22"/>
        </w:rP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rsidRPr="00185737" w14:paraId="2A7D5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Pr="00185737" w:rsidRDefault="009D71E8">
            <w:pPr>
              <w:pStyle w:val="TableHeader"/>
              <w:jc w:val="left"/>
              <w:rPr>
                <w:rFonts w:ascii="Century Gothic" w:hAnsi="Century Gothic"/>
                <w:sz w:val="22"/>
                <w:szCs w:val="22"/>
              </w:rPr>
            </w:pPr>
            <w:r w:rsidRPr="00185737">
              <w:rPr>
                <w:rFonts w:ascii="Century Gothic" w:hAnsi="Century Gothic"/>
                <w:sz w:val="22"/>
                <w:szCs w:val="22"/>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Pr="00185737" w:rsidRDefault="009D71E8">
            <w:pPr>
              <w:pStyle w:val="TableHeader"/>
              <w:jc w:val="left"/>
              <w:rPr>
                <w:rFonts w:ascii="Century Gothic" w:hAnsi="Century Gothic"/>
                <w:sz w:val="22"/>
                <w:szCs w:val="22"/>
              </w:rPr>
            </w:pPr>
            <w:r w:rsidRPr="00185737">
              <w:rPr>
                <w:rFonts w:ascii="Century Gothic" w:hAnsi="Century Gothic"/>
                <w:sz w:val="22"/>
                <w:szCs w:val="22"/>
              </w:rPr>
              <w:t>Data</w:t>
            </w:r>
          </w:p>
        </w:tc>
      </w:tr>
      <w:tr w:rsidR="00E66558" w:rsidRPr="00185737" w14:paraId="2A7D54B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65922932" w:rsidR="00E66558" w:rsidRPr="00185737" w:rsidRDefault="00787F6F" w:rsidP="00B639AA">
            <w:pPr>
              <w:pStyle w:val="TableRow"/>
              <w:rPr>
                <w:rFonts w:ascii="Century Gothic" w:hAnsi="Century Gothic"/>
                <w:sz w:val="22"/>
                <w:szCs w:val="22"/>
              </w:rPr>
            </w:pPr>
            <w:r>
              <w:rPr>
                <w:rFonts w:ascii="Century Gothic" w:hAnsi="Century Gothic"/>
                <w:sz w:val="22"/>
                <w:szCs w:val="22"/>
              </w:rPr>
              <w:t>44/221</w:t>
            </w:r>
            <w:r w:rsidR="00BE2536">
              <w:rPr>
                <w:rFonts w:ascii="Century Gothic" w:hAnsi="Century Gothic"/>
                <w:sz w:val="22"/>
                <w:szCs w:val="22"/>
              </w:rPr>
              <w:t xml:space="preserve"> </w:t>
            </w:r>
            <w:r w:rsidR="00BE2536" w:rsidRPr="00BE2536">
              <w:rPr>
                <w:rFonts w:ascii="Century Gothic" w:hAnsi="Century Gothic"/>
                <w:sz w:val="18"/>
                <w:szCs w:val="18"/>
              </w:rPr>
              <w:t>(202</w:t>
            </w:r>
            <w:r w:rsidR="00B639AA">
              <w:rPr>
                <w:rFonts w:ascii="Century Gothic" w:hAnsi="Century Gothic"/>
                <w:sz w:val="18"/>
                <w:szCs w:val="18"/>
              </w:rPr>
              <w:t>2</w:t>
            </w:r>
            <w:r w:rsidR="00BE2536" w:rsidRPr="00BE2536">
              <w:rPr>
                <w:rFonts w:ascii="Century Gothic" w:hAnsi="Century Gothic"/>
                <w:sz w:val="18"/>
                <w:szCs w:val="18"/>
              </w:rPr>
              <w:t>-2</w:t>
            </w:r>
            <w:r w:rsidR="00B639AA">
              <w:rPr>
                <w:rFonts w:ascii="Century Gothic" w:hAnsi="Century Gothic"/>
                <w:sz w:val="18"/>
                <w:szCs w:val="18"/>
              </w:rPr>
              <w:t>3</w:t>
            </w:r>
            <w:r w:rsidR="00BE2536" w:rsidRPr="00BE2536">
              <w:rPr>
                <w:rFonts w:ascii="Century Gothic" w:hAnsi="Century Gothic"/>
                <w:sz w:val="18"/>
                <w:szCs w:val="18"/>
              </w:rPr>
              <w:t xml:space="preserve"> allocation)</w:t>
            </w:r>
          </w:p>
        </w:tc>
      </w:tr>
      <w:tr w:rsidR="00E66558" w:rsidRPr="00185737" w14:paraId="2A7D54C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2C29EAD6" w:rsidR="00E66558" w:rsidRPr="00185737" w:rsidRDefault="00787F6F" w:rsidP="00BE2536">
            <w:pPr>
              <w:pStyle w:val="TableRow"/>
              <w:rPr>
                <w:rFonts w:ascii="Century Gothic" w:hAnsi="Century Gothic"/>
                <w:sz w:val="22"/>
                <w:szCs w:val="22"/>
              </w:rPr>
            </w:pPr>
            <w:r>
              <w:rPr>
                <w:rFonts w:ascii="Century Gothic" w:hAnsi="Century Gothic"/>
                <w:sz w:val="22"/>
                <w:szCs w:val="22"/>
              </w:rPr>
              <w:t>19.9</w:t>
            </w:r>
            <w:r w:rsidR="00A207BE">
              <w:rPr>
                <w:rFonts w:ascii="Century Gothic" w:hAnsi="Century Gothic"/>
                <w:sz w:val="22"/>
                <w:szCs w:val="22"/>
              </w:rPr>
              <w:t xml:space="preserve"> %</w:t>
            </w:r>
          </w:p>
        </w:tc>
      </w:tr>
      <w:tr w:rsidR="00E66558" w:rsidRPr="00185737" w14:paraId="2A7D54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 xml:space="preserve">Academic year/years that our current pupil premium strategy plan covers </w:t>
            </w:r>
            <w:r w:rsidRPr="00185737">
              <w:rPr>
                <w:rFonts w:ascii="Century Gothic" w:hAnsi="Century Gothic"/>
                <w:b/>
                <w:bCs/>
                <w:sz w:val="22"/>
                <w:szCs w:val="22"/>
              </w:rPr>
              <w:t>(</w:t>
            </w:r>
            <w:proofErr w:type="gramStart"/>
            <w:r w:rsidRPr="00185737">
              <w:rPr>
                <w:rFonts w:ascii="Century Gothic" w:hAnsi="Century Gothic"/>
                <w:b/>
                <w:bCs/>
                <w:sz w:val="22"/>
                <w:szCs w:val="22"/>
              </w:rPr>
              <w:t>3 year</w:t>
            </w:r>
            <w:proofErr w:type="gramEnd"/>
            <w:r w:rsidRPr="00185737">
              <w:rPr>
                <w:rFonts w:ascii="Century Gothic" w:hAnsi="Century Gothic"/>
                <w:b/>
                <w:bCs/>
                <w:sz w:val="22"/>
                <w:szCs w:val="22"/>
              </w:rPr>
              <w:t xml:space="preserve">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4726F55F" w:rsidR="00E66558" w:rsidRPr="00185737" w:rsidRDefault="0062664D" w:rsidP="00787F6F">
            <w:pPr>
              <w:pStyle w:val="TableRow"/>
              <w:rPr>
                <w:rFonts w:ascii="Century Gothic" w:hAnsi="Century Gothic"/>
                <w:sz w:val="22"/>
                <w:szCs w:val="22"/>
              </w:rPr>
            </w:pPr>
            <w:r w:rsidRPr="00185737">
              <w:rPr>
                <w:rFonts w:ascii="Century Gothic" w:hAnsi="Century Gothic"/>
                <w:sz w:val="22"/>
                <w:szCs w:val="22"/>
              </w:rPr>
              <w:t>202</w:t>
            </w:r>
            <w:r w:rsidR="00787F6F">
              <w:rPr>
                <w:rFonts w:ascii="Century Gothic" w:hAnsi="Century Gothic"/>
                <w:sz w:val="22"/>
                <w:szCs w:val="22"/>
              </w:rPr>
              <w:t>2</w:t>
            </w:r>
            <w:r w:rsidR="005B3406">
              <w:rPr>
                <w:rFonts w:ascii="Century Gothic" w:hAnsi="Century Gothic"/>
                <w:sz w:val="22"/>
                <w:szCs w:val="22"/>
              </w:rPr>
              <w:t>/ 2</w:t>
            </w:r>
            <w:r w:rsidR="00787F6F">
              <w:rPr>
                <w:rFonts w:ascii="Century Gothic" w:hAnsi="Century Gothic"/>
                <w:sz w:val="22"/>
                <w:szCs w:val="22"/>
              </w:rPr>
              <w:t>3</w:t>
            </w:r>
            <w:r w:rsidR="005B3406">
              <w:rPr>
                <w:rFonts w:ascii="Century Gothic" w:hAnsi="Century Gothic"/>
                <w:sz w:val="22"/>
                <w:szCs w:val="22"/>
              </w:rPr>
              <w:t xml:space="preserve"> to 20</w:t>
            </w:r>
            <w:r w:rsidRPr="00185737">
              <w:rPr>
                <w:rFonts w:ascii="Century Gothic" w:hAnsi="Century Gothic"/>
                <w:sz w:val="22"/>
                <w:szCs w:val="22"/>
              </w:rPr>
              <w:t>2</w:t>
            </w:r>
            <w:r w:rsidR="00BE2536">
              <w:rPr>
                <w:rFonts w:ascii="Century Gothic" w:hAnsi="Century Gothic"/>
                <w:sz w:val="22"/>
                <w:szCs w:val="22"/>
              </w:rPr>
              <w:t>3</w:t>
            </w:r>
            <w:r w:rsidR="005B3406">
              <w:rPr>
                <w:rFonts w:ascii="Century Gothic" w:hAnsi="Century Gothic"/>
                <w:sz w:val="22"/>
                <w:szCs w:val="22"/>
              </w:rPr>
              <w:t>/2</w:t>
            </w:r>
            <w:r w:rsidR="00BE2536">
              <w:rPr>
                <w:rFonts w:ascii="Century Gothic" w:hAnsi="Century Gothic"/>
                <w:sz w:val="22"/>
                <w:szCs w:val="22"/>
              </w:rPr>
              <w:t>4</w:t>
            </w:r>
            <w:r w:rsidRPr="00185737">
              <w:rPr>
                <w:rFonts w:ascii="Century Gothic" w:hAnsi="Century Gothic"/>
                <w:sz w:val="22"/>
                <w:szCs w:val="22"/>
              </w:rPr>
              <w:t xml:space="preserve"> (Year </w:t>
            </w:r>
            <w:r w:rsidR="00787F6F">
              <w:rPr>
                <w:rFonts w:ascii="Century Gothic" w:hAnsi="Century Gothic"/>
                <w:sz w:val="22"/>
                <w:szCs w:val="22"/>
              </w:rPr>
              <w:t>2</w:t>
            </w:r>
            <w:r w:rsidRPr="00185737">
              <w:rPr>
                <w:rFonts w:ascii="Century Gothic" w:hAnsi="Century Gothic"/>
                <w:sz w:val="22"/>
                <w:szCs w:val="22"/>
              </w:rPr>
              <w:t xml:space="preserve"> of 3)</w:t>
            </w:r>
          </w:p>
        </w:tc>
      </w:tr>
      <w:tr w:rsidR="00E66558" w:rsidRPr="00185737" w14:paraId="2A7D54C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3A91365B" w:rsidR="00E66558" w:rsidRPr="00185737" w:rsidRDefault="00A207BE" w:rsidP="00787F6F">
            <w:pPr>
              <w:pStyle w:val="TableRow"/>
              <w:rPr>
                <w:rFonts w:ascii="Century Gothic" w:hAnsi="Century Gothic"/>
                <w:sz w:val="22"/>
                <w:szCs w:val="22"/>
              </w:rPr>
            </w:pPr>
            <w:r>
              <w:rPr>
                <w:rFonts w:ascii="Century Gothic" w:hAnsi="Century Gothic"/>
                <w:sz w:val="22"/>
                <w:szCs w:val="22"/>
              </w:rPr>
              <w:t>December</w:t>
            </w:r>
            <w:r w:rsidR="0062664D" w:rsidRPr="00185737">
              <w:rPr>
                <w:rFonts w:ascii="Century Gothic" w:hAnsi="Century Gothic"/>
                <w:sz w:val="22"/>
                <w:szCs w:val="22"/>
              </w:rPr>
              <w:t xml:space="preserve"> 202</w:t>
            </w:r>
            <w:r w:rsidR="00787F6F">
              <w:rPr>
                <w:rFonts w:ascii="Century Gothic" w:hAnsi="Century Gothic"/>
                <w:sz w:val="22"/>
                <w:szCs w:val="22"/>
              </w:rPr>
              <w:t>2</w:t>
            </w:r>
          </w:p>
        </w:tc>
      </w:tr>
      <w:tr w:rsidR="00E66558" w:rsidRPr="00185737" w14:paraId="2A7D54C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7ED28637" w:rsidR="00E66558" w:rsidRPr="00185737" w:rsidRDefault="0062664D" w:rsidP="00787F6F">
            <w:pPr>
              <w:pStyle w:val="TableRow"/>
              <w:rPr>
                <w:rFonts w:ascii="Century Gothic" w:hAnsi="Century Gothic"/>
                <w:sz w:val="22"/>
                <w:szCs w:val="22"/>
              </w:rPr>
            </w:pPr>
            <w:r w:rsidRPr="00185737">
              <w:rPr>
                <w:rFonts w:ascii="Century Gothic" w:hAnsi="Century Gothic"/>
                <w:sz w:val="22"/>
                <w:szCs w:val="22"/>
              </w:rPr>
              <w:t>July 202</w:t>
            </w:r>
            <w:r w:rsidR="00787F6F">
              <w:rPr>
                <w:rFonts w:ascii="Century Gothic" w:hAnsi="Century Gothic"/>
                <w:sz w:val="22"/>
                <w:szCs w:val="22"/>
              </w:rPr>
              <w:t>3</w:t>
            </w:r>
          </w:p>
        </w:tc>
      </w:tr>
      <w:tr w:rsidR="00E66558" w:rsidRPr="00185737" w14:paraId="2A7D54CC"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5AEDD2C8" w:rsidR="00E66558" w:rsidRPr="00185737" w:rsidRDefault="0062664D">
            <w:pPr>
              <w:pStyle w:val="TableRow"/>
              <w:rPr>
                <w:rFonts w:ascii="Century Gothic" w:hAnsi="Century Gothic"/>
                <w:sz w:val="22"/>
                <w:szCs w:val="22"/>
              </w:rPr>
            </w:pPr>
            <w:r w:rsidRPr="00185737">
              <w:rPr>
                <w:rFonts w:ascii="Century Gothic" w:hAnsi="Century Gothic"/>
                <w:sz w:val="22"/>
                <w:szCs w:val="22"/>
              </w:rPr>
              <w:t>Sarah Cope</w:t>
            </w:r>
          </w:p>
        </w:tc>
      </w:tr>
      <w:tr w:rsidR="00E66558" w:rsidRPr="00185737" w14:paraId="2A7D54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065B2678" w:rsidR="00E66558" w:rsidRPr="00185737" w:rsidRDefault="0062664D">
            <w:pPr>
              <w:pStyle w:val="TableRow"/>
              <w:rPr>
                <w:rFonts w:ascii="Century Gothic" w:hAnsi="Century Gothic"/>
                <w:sz w:val="22"/>
                <w:szCs w:val="22"/>
              </w:rPr>
            </w:pPr>
            <w:r w:rsidRPr="00185737">
              <w:rPr>
                <w:rFonts w:ascii="Century Gothic" w:hAnsi="Century Gothic"/>
                <w:sz w:val="22"/>
                <w:szCs w:val="22"/>
              </w:rPr>
              <w:t>Sarah Cope</w:t>
            </w:r>
          </w:p>
        </w:tc>
      </w:tr>
      <w:tr w:rsidR="00E66558" w:rsidRPr="00185737" w14:paraId="2A7D54D2"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Governor / Trustee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30B37172" w:rsidR="00E66558" w:rsidRPr="00185737" w:rsidRDefault="0062664D">
            <w:pPr>
              <w:pStyle w:val="TableRow"/>
              <w:rPr>
                <w:rFonts w:ascii="Century Gothic" w:hAnsi="Century Gothic"/>
                <w:sz w:val="22"/>
                <w:szCs w:val="22"/>
              </w:rPr>
            </w:pPr>
            <w:r w:rsidRPr="00A207BE">
              <w:rPr>
                <w:rFonts w:ascii="Century Gothic" w:hAnsi="Century Gothic"/>
                <w:sz w:val="22"/>
                <w:szCs w:val="22"/>
              </w:rPr>
              <w:t>Jason Wainwright</w:t>
            </w:r>
          </w:p>
        </w:tc>
      </w:tr>
    </w:tbl>
    <w:bookmarkEnd w:id="2"/>
    <w:bookmarkEnd w:id="3"/>
    <w:bookmarkEnd w:id="4"/>
    <w:p w14:paraId="2A7D54D3" w14:textId="38948844" w:rsidR="00E66558" w:rsidRPr="00185737" w:rsidRDefault="009D71E8">
      <w:pPr>
        <w:spacing w:before="480" w:line="240" w:lineRule="auto"/>
        <w:rPr>
          <w:rFonts w:ascii="Century Gothic" w:hAnsi="Century Gothic"/>
          <w:b/>
          <w:color w:val="104F75"/>
          <w:sz w:val="22"/>
          <w:szCs w:val="22"/>
        </w:rPr>
      </w:pPr>
      <w:r w:rsidRPr="00185737">
        <w:rPr>
          <w:rFonts w:ascii="Century Gothic" w:hAnsi="Century Gothic"/>
          <w:b/>
          <w:color w:val="104F75"/>
          <w:sz w:val="22"/>
          <w:szCs w:val="22"/>
        </w:rPr>
        <w:t>Funding overview</w:t>
      </w:r>
      <w:r w:rsidR="00F43268" w:rsidRPr="00185737">
        <w:rPr>
          <w:rFonts w:ascii="Century Gothic" w:hAnsi="Century Gothic"/>
          <w:b/>
          <w:color w:val="104F75"/>
          <w:sz w:val="22"/>
          <w:szCs w:val="22"/>
        </w:rPr>
        <w:t xml:space="preserve"> 202</w:t>
      </w:r>
      <w:r w:rsidR="00BA2449">
        <w:rPr>
          <w:rFonts w:ascii="Century Gothic" w:hAnsi="Century Gothic"/>
          <w:b/>
          <w:color w:val="104F75"/>
          <w:sz w:val="22"/>
          <w:szCs w:val="22"/>
        </w:rPr>
        <w:t>2</w:t>
      </w:r>
      <w:r w:rsidR="00F43268" w:rsidRPr="00185737">
        <w:rPr>
          <w:rFonts w:ascii="Century Gothic" w:hAnsi="Century Gothic"/>
          <w:b/>
          <w:color w:val="104F75"/>
          <w:sz w:val="22"/>
          <w:szCs w:val="22"/>
        </w:rPr>
        <w:t>-202</w:t>
      </w:r>
      <w:r w:rsidR="00BA2449">
        <w:rPr>
          <w:rFonts w:ascii="Century Gothic" w:hAnsi="Century Gothic"/>
          <w:b/>
          <w:color w:val="104F75"/>
          <w:sz w:val="22"/>
          <w:szCs w:val="22"/>
        </w:rPr>
        <w:t>3</w:t>
      </w:r>
    </w:p>
    <w:tbl>
      <w:tblPr>
        <w:tblW w:w="9486" w:type="dxa"/>
        <w:tblCellMar>
          <w:left w:w="10" w:type="dxa"/>
          <w:right w:w="10" w:type="dxa"/>
        </w:tblCellMar>
        <w:tblLook w:val="04A0" w:firstRow="1" w:lastRow="0" w:firstColumn="1" w:lastColumn="0" w:noHBand="0" w:noVBand="1"/>
      </w:tblPr>
      <w:tblGrid>
        <w:gridCol w:w="6516"/>
        <w:gridCol w:w="2970"/>
      </w:tblGrid>
      <w:tr w:rsidR="00E66558" w:rsidRPr="00185737"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185737" w:rsidRDefault="009D71E8">
            <w:pPr>
              <w:pStyle w:val="TableRow"/>
              <w:rPr>
                <w:rFonts w:ascii="Century Gothic" w:hAnsi="Century Gothic"/>
                <w:sz w:val="22"/>
                <w:szCs w:val="22"/>
              </w:rPr>
            </w:pPr>
            <w:r w:rsidRPr="00185737">
              <w:rPr>
                <w:rFonts w:ascii="Century Gothic" w:hAnsi="Century Gothic"/>
                <w:b/>
                <w:sz w:val="22"/>
                <w:szCs w:val="22"/>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185737" w:rsidRDefault="009D71E8">
            <w:pPr>
              <w:pStyle w:val="TableRow"/>
              <w:rPr>
                <w:rFonts w:ascii="Century Gothic" w:hAnsi="Century Gothic"/>
                <w:sz w:val="22"/>
                <w:szCs w:val="22"/>
              </w:rPr>
            </w:pPr>
            <w:r w:rsidRPr="00185737">
              <w:rPr>
                <w:rFonts w:ascii="Century Gothic" w:hAnsi="Century Gothic"/>
                <w:b/>
                <w:sz w:val="22"/>
                <w:szCs w:val="22"/>
              </w:rPr>
              <w:t>Amount</w:t>
            </w:r>
          </w:p>
        </w:tc>
      </w:tr>
      <w:tr w:rsidR="00E66558" w:rsidRPr="00185737"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4952FAAE" w:rsidR="00E66558" w:rsidRPr="00185737" w:rsidRDefault="009D71E8" w:rsidP="00787F6F">
            <w:pPr>
              <w:pStyle w:val="TableRow"/>
              <w:rPr>
                <w:rFonts w:ascii="Century Gothic" w:hAnsi="Century Gothic"/>
                <w:sz w:val="22"/>
                <w:szCs w:val="22"/>
              </w:rPr>
            </w:pPr>
            <w:r w:rsidRPr="00185737">
              <w:rPr>
                <w:rFonts w:ascii="Century Gothic" w:hAnsi="Century Gothic"/>
                <w:sz w:val="22"/>
                <w:szCs w:val="22"/>
              </w:rPr>
              <w:t>£</w:t>
            </w:r>
            <w:r w:rsidR="00787F6F">
              <w:rPr>
                <w:rFonts w:ascii="Century Gothic" w:hAnsi="Century Gothic"/>
                <w:sz w:val="22"/>
                <w:szCs w:val="22"/>
              </w:rPr>
              <w:t>60 940</w:t>
            </w:r>
          </w:p>
        </w:tc>
      </w:tr>
      <w:tr w:rsidR="00E66558" w:rsidRPr="00185737"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0EF1EF85" w:rsidR="00E66558" w:rsidRPr="00185737" w:rsidRDefault="009D71E8" w:rsidP="00787F6F">
            <w:pPr>
              <w:pStyle w:val="TableRow"/>
              <w:rPr>
                <w:rFonts w:ascii="Century Gothic" w:hAnsi="Century Gothic"/>
                <w:sz w:val="22"/>
                <w:szCs w:val="22"/>
              </w:rPr>
            </w:pPr>
            <w:r w:rsidRPr="00185737">
              <w:rPr>
                <w:rFonts w:ascii="Century Gothic" w:hAnsi="Century Gothic"/>
                <w:sz w:val="22"/>
                <w:szCs w:val="22"/>
              </w:rPr>
              <w:t>£</w:t>
            </w:r>
            <w:r w:rsidR="00A23F9C">
              <w:rPr>
                <w:rFonts w:ascii="Century Gothic" w:hAnsi="Century Gothic"/>
                <w:sz w:val="22"/>
                <w:szCs w:val="22"/>
              </w:rPr>
              <w:t>6 380</w:t>
            </w:r>
          </w:p>
        </w:tc>
      </w:tr>
      <w:tr w:rsidR="00E66558" w:rsidRPr="00185737"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499DE4BF" w:rsidR="00E66558" w:rsidRPr="00185737" w:rsidRDefault="009D71E8" w:rsidP="00872B47">
            <w:pPr>
              <w:pStyle w:val="TableRow"/>
              <w:rPr>
                <w:rFonts w:ascii="Century Gothic" w:hAnsi="Century Gothic"/>
                <w:sz w:val="22"/>
                <w:szCs w:val="22"/>
              </w:rPr>
            </w:pPr>
            <w:r w:rsidRPr="00185737">
              <w:rPr>
                <w:rFonts w:ascii="Century Gothic" w:hAnsi="Century Gothic"/>
                <w:sz w:val="22"/>
                <w:szCs w:val="22"/>
              </w:rPr>
              <w:t>£</w:t>
            </w:r>
            <w:r w:rsidR="00872B47">
              <w:rPr>
                <w:rFonts w:ascii="Century Gothic" w:hAnsi="Century Gothic"/>
                <w:sz w:val="22"/>
                <w:szCs w:val="22"/>
              </w:rPr>
              <w:t>4 058</w:t>
            </w:r>
          </w:p>
        </w:tc>
      </w:tr>
      <w:tr w:rsidR="00BA2449" w:rsidRPr="00185737" w14:paraId="0D41EFB9" w14:textId="77777777" w:rsidTr="00872B4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C8A20" w14:textId="4AD7F0D6" w:rsidR="00BA2449" w:rsidRPr="00185737" w:rsidRDefault="00BA2449">
            <w:pPr>
              <w:pStyle w:val="TableRow"/>
              <w:rPr>
                <w:rFonts w:ascii="Century Gothic" w:hAnsi="Century Gothic"/>
                <w:sz w:val="22"/>
                <w:szCs w:val="22"/>
              </w:rPr>
            </w:pPr>
            <w:r w:rsidRPr="00BA2449">
              <w:rPr>
                <w:rFonts w:ascii="Century Gothic" w:hAnsi="Century Gothic"/>
                <w:sz w:val="22"/>
                <w:szCs w:val="22"/>
              </w:rPr>
              <w:t>Total budget for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BA3A5" w14:textId="16CDB6D4" w:rsidR="00BA2449" w:rsidRPr="00185737" w:rsidRDefault="00BA2449">
            <w:pPr>
              <w:pStyle w:val="TableRow"/>
              <w:rPr>
                <w:rFonts w:ascii="Century Gothic" w:hAnsi="Century Gothic"/>
                <w:sz w:val="22"/>
                <w:szCs w:val="22"/>
              </w:rPr>
            </w:pPr>
            <w:r>
              <w:rPr>
                <w:rFonts w:ascii="Century Gothic" w:hAnsi="Century Gothic"/>
                <w:sz w:val="22"/>
                <w:szCs w:val="22"/>
              </w:rPr>
              <w:t>£</w:t>
            </w:r>
            <w:r w:rsidR="00872B47">
              <w:rPr>
                <w:rFonts w:ascii="Century Gothic" w:hAnsi="Century Gothic"/>
                <w:sz w:val="22"/>
                <w:szCs w:val="22"/>
              </w:rPr>
              <w:t>71 378</w:t>
            </w:r>
          </w:p>
        </w:tc>
      </w:tr>
    </w:tbl>
    <w:p w14:paraId="2A7D54E4" w14:textId="77777777" w:rsidR="00E66558" w:rsidRPr="00185737" w:rsidRDefault="009D71E8">
      <w:pPr>
        <w:pStyle w:val="Heading1"/>
        <w:rPr>
          <w:rFonts w:ascii="Century Gothic" w:hAnsi="Century Gothic"/>
          <w:sz w:val="22"/>
          <w:szCs w:val="22"/>
        </w:rPr>
      </w:pPr>
      <w:r w:rsidRPr="00185737">
        <w:rPr>
          <w:rFonts w:ascii="Century Gothic" w:hAnsi="Century Gothic"/>
          <w:sz w:val="22"/>
          <w:szCs w:val="22"/>
        </w:rPr>
        <w:lastRenderedPageBreak/>
        <w:t>Part A: Pupil premium strategy plan</w:t>
      </w:r>
    </w:p>
    <w:p w14:paraId="2A7D54E5" w14:textId="77777777" w:rsidR="00E66558" w:rsidRPr="00185737" w:rsidRDefault="009D71E8">
      <w:pPr>
        <w:pStyle w:val="Heading2"/>
        <w:rPr>
          <w:rFonts w:ascii="Century Gothic" w:hAnsi="Century Gothic"/>
          <w:sz w:val="22"/>
          <w:szCs w:val="22"/>
        </w:rPr>
      </w:pPr>
      <w:bookmarkStart w:id="14" w:name="_Toc357771640"/>
      <w:bookmarkStart w:id="15" w:name="_Toc346793418"/>
      <w:r w:rsidRPr="00185737">
        <w:rPr>
          <w:rFonts w:ascii="Century Gothic" w:hAnsi="Century Gothic"/>
          <w:sz w:val="22"/>
          <w:szCs w:val="22"/>
        </w:rPr>
        <w:t>Statement of intent</w:t>
      </w:r>
    </w:p>
    <w:tbl>
      <w:tblPr>
        <w:tblW w:w="9486" w:type="dxa"/>
        <w:tblCellMar>
          <w:left w:w="10" w:type="dxa"/>
          <w:right w:w="10" w:type="dxa"/>
        </w:tblCellMar>
        <w:tblLook w:val="04A0" w:firstRow="1" w:lastRow="0" w:firstColumn="1" w:lastColumn="0" w:noHBand="0" w:noVBand="1"/>
      </w:tblPr>
      <w:tblGrid>
        <w:gridCol w:w="9486"/>
      </w:tblGrid>
      <w:tr w:rsidR="00E66558" w:rsidRPr="00185737"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52E38" w14:textId="77777777" w:rsidR="00764776" w:rsidRPr="00185737" w:rsidRDefault="00764776" w:rsidP="00764776">
            <w:pPr>
              <w:rPr>
                <w:rFonts w:ascii="Century Gothic" w:hAnsi="Century Gothic"/>
                <w:b/>
                <w:iCs/>
                <w:sz w:val="22"/>
                <w:szCs w:val="22"/>
              </w:rPr>
            </w:pPr>
            <w:r w:rsidRPr="00185737">
              <w:rPr>
                <w:rFonts w:ascii="Century Gothic" w:hAnsi="Century Gothic"/>
                <w:b/>
                <w:iCs/>
                <w:sz w:val="22"/>
                <w:szCs w:val="22"/>
              </w:rPr>
              <w:t>Intent</w:t>
            </w:r>
          </w:p>
          <w:p w14:paraId="7EB4D1A0" w14:textId="77777777" w:rsidR="006026EA" w:rsidRDefault="00764776" w:rsidP="00764776">
            <w:pPr>
              <w:rPr>
                <w:rFonts w:ascii="Century Gothic" w:hAnsi="Century Gothic"/>
                <w:i/>
                <w:iCs/>
                <w:sz w:val="22"/>
                <w:szCs w:val="22"/>
              </w:rPr>
            </w:pPr>
            <w:r w:rsidRPr="00185737">
              <w:rPr>
                <w:rFonts w:ascii="Century Gothic" w:hAnsi="Century Gothic"/>
                <w:i/>
                <w:iCs/>
                <w:sz w:val="22"/>
                <w:szCs w:val="22"/>
              </w:rPr>
              <w:t xml:space="preserve">“The Whitchurch Church of England Federation is committed to excellence and the maintenance of high standards. </w:t>
            </w:r>
          </w:p>
          <w:p w14:paraId="3A1C6F3A" w14:textId="3D86FD6B" w:rsidR="00764776" w:rsidRPr="00185737" w:rsidRDefault="00764776" w:rsidP="00764776">
            <w:pPr>
              <w:rPr>
                <w:rFonts w:ascii="Century Gothic" w:hAnsi="Century Gothic"/>
                <w:i/>
                <w:iCs/>
                <w:sz w:val="22"/>
                <w:szCs w:val="22"/>
              </w:rPr>
            </w:pPr>
            <w:r w:rsidRPr="00185737">
              <w:rPr>
                <w:rFonts w:ascii="Century Gothic" w:hAnsi="Century Gothic"/>
                <w:i/>
                <w:iCs/>
                <w:sz w:val="22"/>
                <w:szCs w:val="22"/>
              </w:rPr>
              <w:t xml:space="preserve">As a fully inclusive Federation we aim to facilitate access for all children to quality first teaching, additional support in each year group and specific programmes or targeted interventions and additional opportunities to enhance the curriculum </w:t>
            </w:r>
            <w:proofErr w:type="gramStart"/>
            <w:r w:rsidRPr="00185737">
              <w:rPr>
                <w:rFonts w:ascii="Century Gothic" w:hAnsi="Century Gothic"/>
                <w:i/>
                <w:iCs/>
                <w:sz w:val="22"/>
                <w:szCs w:val="22"/>
              </w:rPr>
              <w:t>e.g.</w:t>
            </w:r>
            <w:proofErr w:type="gramEnd"/>
            <w:r w:rsidRPr="00185737">
              <w:rPr>
                <w:rFonts w:ascii="Century Gothic" w:hAnsi="Century Gothic"/>
                <w:i/>
                <w:iCs/>
                <w:sz w:val="22"/>
                <w:szCs w:val="22"/>
              </w:rPr>
              <w:t xml:space="preserve"> enrichment visits / visitors. </w:t>
            </w:r>
          </w:p>
          <w:p w14:paraId="1132C2EF" w14:textId="278CEE56" w:rsidR="00764776" w:rsidRPr="00185737" w:rsidRDefault="00764776" w:rsidP="00764776">
            <w:pPr>
              <w:rPr>
                <w:rFonts w:ascii="Century Gothic" w:hAnsi="Century Gothic"/>
                <w:i/>
                <w:iCs/>
                <w:sz w:val="22"/>
                <w:szCs w:val="22"/>
              </w:rPr>
            </w:pPr>
            <w:r w:rsidRPr="00185737">
              <w:rPr>
                <w:rFonts w:ascii="Century Gothic" w:hAnsi="Century Gothic"/>
                <w:i/>
                <w:iCs/>
                <w:sz w:val="22"/>
                <w:szCs w:val="22"/>
              </w:rPr>
              <w:t xml:space="preserve">The Federation adopts a tiered approach to Pupil Premium spending. Improving the quality of teaching is </w:t>
            </w:r>
            <w:r w:rsidR="00CF2475">
              <w:rPr>
                <w:rFonts w:ascii="Century Gothic" w:hAnsi="Century Gothic"/>
                <w:i/>
                <w:iCs/>
                <w:sz w:val="22"/>
                <w:szCs w:val="22"/>
              </w:rPr>
              <w:t>at the heart of our approach</w:t>
            </w:r>
            <w:r w:rsidRPr="00185737">
              <w:rPr>
                <w:rFonts w:ascii="Century Gothic" w:hAnsi="Century Gothic"/>
                <w:i/>
                <w:iCs/>
                <w:sz w:val="22"/>
                <w:szCs w:val="22"/>
              </w:rPr>
              <w:t xml:space="preserve">, including professional development, training and support for early career teachers and recruitment and retention. Targeted support for struggling pupils is also a key component; as well as strategies that relate to non-academic factors, including improving attendance, </w:t>
            </w:r>
            <w:proofErr w:type="gramStart"/>
            <w:r w:rsidRPr="00185737">
              <w:rPr>
                <w:rFonts w:ascii="Century Gothic" w:hAnsi="Century Gothic"/>
                <w:i/>
                <w:iCs/>
                <w:sz w:val="22"/>
                <w:szCs w:val="22"/>
              </w:rPr>
              <w:t>behaviour</w:t>
            </w:r>
            <w:proofErr w:type="gramEnd"/>
            <w:r w:rsidRPr="00185737">
              <w:rPr>
                <w:rFonts w:ascii="Century Gothic" w:hAnsi="Century Gothic"/>
                <w:i/>
                <w:iCs/>
                <w:sz w:val="22"/>
                <w:szCs w:val="22"/>
              </w:rPr>
              <w:t xml:space="preserve"> and social and emotional support.</w:t>
            </w:r>
          </w:p>
          <w:p w14:paraId="6AC8BA96" w14:textId="77777777" w:rsidR="00764776" w:rsidRPr="00185737" w:rsidRDefault="00764776" w:rsidP="00764776">
            <w:pPr>
              <w:rPr>
                <w:rFonts w:ascii="Century Gothic" w:hAnsi="Century Gothic"/>
                <w:i/>
                <w:iCs/>
                <w:sz w:val="22"/>
                <w:szCs w:val="22"/>
              </w:rPr>
            </w:pPr>
            <w:r w:rsidRPr="00185737">
              <w:rPr>
                <w:rFonts w:ascii="Century Gothic" w:hAnsi="Century Gothic"/>
                <w:i/>
                <w:iCs/>
                <w:sz w:val="22"/>
                <w:szCs w:val="22"/>
              </w:rPr>
              <w:t>As part of the additional provision made for pupils who belong to vulnerable groups, the Federation will ensure that the needs of socially disadvantaged pupils are adequately assessed and clarified at termly pupil progress meetings. In making provision for our disadvantaged pupils, ‘The Whitchurch Church of England Federation’ recognises that not all pupils who receive free school meals will be socially disadvantaged. The Governors and staff also recognise that not all pupils who are socially disadvantaged are registered or qualify for free school meals. They therefore reserve the right to allocate the Pupil Premium funding to support any pupil or groups of pupils the Federation has legitimately identified as being socially disadvantaged.</w:t>
            </w:r>
          </w:p>
          <w:p w14:paraId="249364D5" w14:textId="6115D315" w:rsidR="0062664D" w:rsidRPr="00185737" w:rsidRDefault="00764776" w:rsidP="00764776">
            <w:pPr>
              <w:rPr>
                <w:rFonts w:ascii="Century Gothic" w:hAnsi="Century Gothic"/>
                <w:i/>
                <w:iCs/>
                <w:sz w:val="22"/>
                <w:szCs w:val="22"/>
              </w:rPr>
            </w:pPr>
            <w:r w:rsidRPr="00185737">
              <w:rPr>
                <w:rFonts w:ascii="Century Gothic" w:hAnsi="Century Gothic"/>
                <w:i/>
                <w:iCs/>
                <w:sz w:val="22"/>
                <w:szCs w:val="22"/>
              </w:rPr>
              <w:t>The pupil premium is not based on ability. Research shows that the most academically able pupils from disadvantaged backgrounds are at risk of under-performing. The Federation therefore focuses on these pupils just as much as pupils with low results.”</w:t>
            </w:r>
          </w:p>
          <w:p w14:paraId="1D4FBBE6" w14:textId="37AFE720" w:rsidR="00764776" w:rsidRDefault="00764776" w:rsidP="00764776">
            <w:pPr>
              <w:rPr>
                <w:rFonts w:ascii="Century Gothic" w:hAnsi="Century Gothic"/>
                <w:b/>
                <w:iCs/>
                <w:sz w:val="22"/>
                <w:szCs w:val="22"/>
              </w:rPr>
            </w:pPr>
            <w:r w:rsidRPr="00185737">
              <w:rPr>
                <w:rFonts w:ascii="Century Gothic" w:hAnsi="Century Gothic"/>
                <w:b/>
                <w:iCs/>
                <w:sz w:val="22"/>
                <w:szCs w:val="22"/>
              </w:rPr>
              <w:t xml:space="preserve">Main Aims </w:t>
            </w:r>
          </w:p>
          <w:p w14:paraId="2EA6E003" w14:textId="7FCD6850" w:rsidR="00CA6FFE" w:rsidRPr="00E3710C" w:rsidRDefault="00CA6FFE" w:rsidP="00E3710C">
            <w:pPr>
              <w:pStyle w:val="ListParagraph"/>
              <w:numPr>
                <w:ilvl w:val="0"/>
                <w:numId w:val="24"/>
              </w:numPr>
              <w:rPr>
                <w:rFonts w:ascii="Century Gothic" w:hAnsi="Century Gothic"/>
                <w:sz w:val="22"/>
                <w:szCs w:val="22"/>
              </w:rPr>
            </w:pPr>
            <w:r w:rsidRPr="00E3710C">
              <w:rPr>
                <w:rFonts w:ascii="Century Gothic" w:hAnsi="Century Gothic"/>
                <w:sz w:val="22"/>
                <w:szCs w:val="22"/>
              </w:rPr>
              <w:t xml:space="preserve">We will adopt a whole school </w:t>
            </w:r>
            <w:r w:rsidR="0004102B" w:rsidRPr="00E3710C">
              <w:rPr>
                <w:rFonts w:ascii="Century Gothic" w:hAnsi="Century Gothic"/>
                <w:sz w:val="22"/>
                <w:szCs w:val="22"/>
              </w:rPr>
              <w:t xml:space="preserve">outward facing </w:t>
            </w:r>
            <w:r w:rsidRPr="00E3710C">
              <w:rPr>
                <w:rFonts w:ascii="Century Gothic" w:hAnsi="Century Gothic"/>
                <w:sz w:val="22"/>
                <w:szCs w:val="22"/>
              </w:rPr>
              <w:t xml:space="preserve">approach to </w:t>
            </w:r>
            <w:r w:rsidR="0004102B" w:rsidRPr="00E3710C">
              <w:rPr>
                <w:rFonts w:ascii="Century Gothic" w:hAnsi="Century Gothic"/>
                <w:sz w:val="22"/>
                <w:szCs w:val="22"/>
              </w:rPr>
              <w:t>supporting disadvantaged pupils, developing a collective responsibility for addressing challenges, raising outcomes and a belief that all pupils can attain well. As a team, we will learn from effective practice and research evidence.</w:t>
            </w:r>
            <w:r w:rsidR="00F869CF">
              <w:t xml:space="preserve"> </w:t>
            </w:r>
          </w:p>
          <w:p w14:paraId="3648B781" w14:textId="38F5B932" w:rsidR="00E3710C" w:rsidRPr="00E3710C" w:rsidRDefault="00E3710C" w:rsidP="00E3710C">
            <w:pPr>
              <w:pStyle w:val="ListParagraph"/>
              <w:numPr>
                <w:ilvl w:val="0"/>
                <w:numId w:val="24"/>
              </w:numPr>
              <w:rPr>
                <w:rFonts w:ascii="Century Gothic" w:hAnsi="Century Gothic"/>
                <w:b/>
                <w:iCs/>
                <w:sz w:val="22"/>
                <w:szCs w:val="22"/>
              </w:rPr>
            </w:pPr>
            <w:r w:rsidRPr="00E3710C">
              <w:rPr>
                <w:rFonts w:ascii="Century Gothic" w:hAnsi="Century Gothic"/>
                <w:sz w:val="22"/>
                <w:szCs w:val="22"/>
              </w:rPr>
              <w:t xml:space="preserve">Our overarching approach to improving outcomes for all children begins with a clear set of principles for teaching and learning, and pedagogy, and clear curriculum drivers, which form the consensus amongst our team over what is required to support all children. </w:t>
            </w:r>
          </w:p>
          <w:p w14:paraId="35378D30" w14:textId="6F2004D4" w:rsidR="00764776" w:rsidRPr="00185737" w:rsidRDefault="00764776" w:rsidP="00764776">
            <w:pPr>
              <w:pStyle w:val="ListParagraph"/>
              <w:numPr>
                <w:ilvl w:val="0"/>
                <w:numId w:val="14"/>
              </w:numPr>
              <w:suppressAutoHyphens w:val="0"/>
              <w:autoSpaceDN/>
              <w:spacing w:after="120" w:line="240" w:lineRule="auto"/>
              <w:ind w:left="714" w:hanging="357"/>
              <w:contextualSpacing w:val="0"/>
              <w:rPr>
                <w:rFonts w:ascii="Century Gothic" w:hAnsi="Century Gothic"/>
                <w:sz w:val="22"/>
                <w:szCs w:val="22"/>
              </w:rPr>
            </w:pPr>
            <w:r w:rsidRPr="00185737">
              <w:rPr>
                <w:rFonts w:ascii="Century Gothic" w:hAnsi="Century Gothic"/>
                <w:sz w:val="22"/>
                <w:szCs w:val="22"/>
              </w:rPr>
              <w:t xml:space="preserve">We will ensure that appropriate provision is made for pupils who belong to </w:t>
            </w:r>
            <w:r w:rsidR="00CF2475">
              <w:rPr>
                <w:rFonts w:ascii="Century Gothic" w:hAnsi="Century Gothic"/>
                <w:sz w:val="22"/>
                <w:szCs w:val="22"/>
              </w:rPr>
              <w:t xml:space="preserve">     </w:t>
            </w:r>
            <w:r w:rsidRPr="00185737">
              <w:rPr>
                <w:rFonts w:ascii="Century Gothic" w:hAnsi="Century Gothic"/>
                <w:sz w:val="22"/>
                <w:szCs w:val="22"/>
              </w:rPr>
              <w:t xml:space="preserve">vulnerable groups; this includes ensuring that the needs of socially </w:t>
            </w:r>
            <w:r w:rsidR="00CF2475">
              <w:rPr>
                <w:rFonts w:ascii="Century Gothic" w:hAnsi="Century Gothic"/>
                <w:sz w:val="22"/>
                <w:szCs w:val="22"/>
              </w:rPr>
              <w:t xml:space="preserve">                    </w:t>
            </w:r>
            <w:r w:rsidRPr="00185737">
              <w:rPr>
                <w:rFonts w:ascii="Century Gothic" w:hAnsi="Century Gothic"/>
                <w:sz w:val="22"/>
                <w:szCs w:val="22"/>
              </w:rPr>
              <w:lastRenderedPageBreak/>
              <w:t>disadvantaged pupils are adequately assessed and addressed.</w:t>
            </w:r>
            <w:r w:rsidR="00CA6FFE" w:rsidRPr="00185737">
              <w:rPr>
                <w:rFonts w:ascii="Century Gothic" w:hAnsi="Century Gothic"/>
                <w:sz w:val="22"/>
                <w:szCs w:val="22"/>
              </w:rPr>
              <w:t xml:space="preserve"> Staff will identify pupils with the greatest need within each year group, therefore understanding disadvantage in context. </w:t>
            </w:r>
          </w:p>
          <w:p w14:paraId="25D5B55C" w14:textId="3828E771" w:rsidR="00764776" w:rsidRPr="00185737" w:rsidRDefault="00764776" w:rsidP="00764776">
            <w:pPr>
              <w:pStyle w:val="ListParagraph"/>
              <w:numPr>
                <w:ilvl w:val="0"/>
                <w:numId w:val="14"/>
              </w:numPr>
              <w:suppressAutoHyphens w:val="0"/>
              <w:autoSpaceDN/>
              <w:spacing w:after="120" w:line="240" w:lineRule="auto"/>
              <w:ind w:left="714" w:hanging="357"/>
              <w:contextualSpacing w:val="0"/>
              <w:rPr>
                <w:rFonts w:ascii="Century Gothic" w:hAnsi="Century Gothic"/>
                <w:sz w:val="22"/>
                <w:szCs w:val="22"/>
              </w:rPr>
            </w:pPr>
            <w:r w:rsidRPr="00185737">
              <w:rPr>
                <w:rFonts w:ascii="Century Gothic" w:hAnsi="Century Gothic"/>
                <w:sz w:val="22"/>
                <w:szCs w:val="22"/>
              </w:rPr>
              <w:t xml:space="preserve">For KS1 pupils, who </w:t>
            </w:r>
            <w:r w:rsidR="00CA6FFE" w:rsidRPr="00185737">
              <w:rPr>
                <w:rFonts w:ascii="Century Gothic" w:hAnsi="Century Gothic"/>
                <w:sz w:val="22"/>
                <w:szCs w:val="22"/>
              </w:rPr>
              <w:t xml:space="preserve">are </w:t>
            </w:r>
            <w:r w:rsidRPr="00185737">
              <w:rPr>
                <w:rFonts w:ascii="Century Gothic" w:hAnsi="Century Gothic"/>
                <w:sz w:val="22"/>
                <w:szCs w:val="22"/>
              </w:rPr>
              <w:t>all entitled to receive</w:t>
            </w:r>
            <w:r w:rsidR="00B94167">
              <w:rPr>
                <w:rFonts w:ascii="Century Gothic" w:hAnsi="Century Gothic"/>
                <w:sz w:val="22"/>
                <w:szCs w:val="22"/>
              </w:rPr>
              <w:t xml:space="preserve"> Universal </w:t>
            </w:r>
            <w:r w:rsidRPr="00185737">
              <w:rPr>
                <w:rFonts w:ascii="Century Gothic" w:hAnsi="Century Gothic"/>
                <w:sz w:val="22"/>
                <w:szCs w:val="22"/>
              </w:rPr>
              <w:t xml:space="preserve">Free School Meals, we will liaise with the Local Authority to identify those who are eligible for Pupil Premium </w:t>
            </w:r>
            <w:proofErr w:type="gramStart"/>
            <w:r w:rsidRPr="00185737">
              <w:rPr>
                <w:rFonts w:ascii="Century Gothic" w:hAnsi="Century Gothic"/>
                <w:sz w:val="22"/>
                <w:szCs w:val="22"/>
              </w:rPr>
              <w:t>funding, and</w:t>
            </w:r>
            <w:proofErr w:type="gramEnd"/>
            <w:r w:rsidRPr="00185737">
              <w:rPr>
                <w:rFonts w:ascii="Century Gothic" w:hAnsi="Century Gothic"/>
                <w:sz w:val="22"/>
                <w:szCs w:val="22"/>
              </w:rPr>
              <w:t xml:space="preserve"> make this clear to parents and carers of pupils in EYFS and KS1</w:t>
            </w:r>
            <w:r w:rsidR="00CF2475">
              <w:rPr>
                <w:rFonts w:ascii="Century Gothic" w:hAnsi="Century Gothic"/>
                <w:sz w:val="22"/>
                <w:szCs w:val="22"/>
              </w:rPr>
              <w:t xml:space="preserve"> </w:t>
            </w:r>
            <w:r w:rsidRPr="00185737">
              <w:rPr>
                <w:rFonts w:ascii="Century Gothic" w:hAnsi="Century Gothic"/>
                <w:sz w:val="22"/>
                <w:szCs w:val="22"/>
              </w:rPr>
              <w:t xml:space="preserve"> </w:t>
            </w:r>
            <w:r w:rsidR="00CF2475">
              <w:rPr>
                <w:rFonts w:ascii="Century Gothic" w:hAnsi="Century Gothic"/>
                <w:sz w:val="22"/>
                <w:szCs w:val="22"/>
              </w:rPr>
              <w:t xml:space="preserve">  </w:t>
            </w:r>
            <w:r w:rsidRPr="00185737">
              <w:rPr>
                <w:rFonts w:ascii="Century Gothic" w:hAnsi="Century Gothic"/>
                <w:sz w:val="22"/>
                <w:szCs w:val="22"/>
              </w:rPr>
              <w:t xml:space="preserve">especially where they mistakenly believe that eligibility for EYPP will carry </w:t>
            </w:r>
            <w:r w:rsidR="002148B4">
              <w:rPr>
                <w:rFonts w:ascii="Century Gothic" w:hAnsi="Century Gothic"/>
                <w:sz w:val="22"/>
                <w:szCs w:val="22"/>
              </w:rPr>
              <w:t xml:space="preserve">        </w:t>
            </w:r>
            <w:r w:rsidRPr="00185737">
              <w:rPr>
                <w:rFonts w:ascii="Century Gothic" w:hAnsi="Century Gothic"/>
                <w:sz w:val="22"/>
                <w:szCs w:val="22"/>
              </w:rPr>
              <w:t xml:space="preserve">forward.  </w:t>
            </w:r>
          </w:p>
          <w:p w14:paraId="7DCBBBE2" w14:textId="4D808945" w:rsidR="002148B4" w:rsidRDefault="002148B4" w:rsidP="002148B4">
            <w:pPr>
              <w:pStyle w:val="ListParagraph"/>
              <w:numPr>
                <w:ilvl w:val="0"/>
                <w:numId w:val="14"/>
              </w:numPr>
              <w:suppressAutoHyphens w:val="0"/>
              <w:autoSpaceDN/>
              <w:spacing w:after="120" w:line="240" w:lineRule="auto"/>
              <w:contextualSpacing w:val="0"/>
              <w:rPr>
                <w:rFonts w:ascii="Century Gothic" w:hAnsi="Century Gothic"/>
                <w:sz w:val="22"/>
                <w:szCs w:val="22"/>
              </w:rPr>
            </w:pPr>
            <w:r w:rsidRPr="00185737">
              <w:rPr>
                <w:rFonts w:ascii="Century Gothic" w:hAnsi="Century Gothic"/>
                <w:sz w:val="22"/>
                <w:szCs w:val="22"/>
              </w:rPr>
              <w:t xml:space="preserve">We will </w:t>
            </w:r>
            <w:proofErr w:type="gramStart"/>
            <w:r w:rsidRPr="00185737">
              <w:rPr>
                <w:rFonts w:ascii="Century Gothic" w:hAnsi="Century Gothic"/>
                <w:sz w:val="22"/>
                <w:szCs w:val="22"/>
              </w:rPr>
              <w:t>take into account</w:t>
            </w:r>
            <w:proofErr w:type="gramEnd"/>
            <w:r w:rsidRPr="00185737">
              <w:rPr>
                <w:rFonts w:ascii="Century Gothic" w:hAnsi="Century Gothic"/>
                <w:sz w:val="22"/>
                <w:szCs w:val="22"/>
              </w:rPr>
              <w:t xml:space="preserve"> guidance detailed in the DfE publications, Education Recovery, support for early years’ settings, schools and providers of 16-19 </w:t>
            </w:r>
            <w:r>
              <w:rPr>
                <w:rFonts w:ascii="Century Gothic" w:hAnsi="Century Gothic"/>
                <w:sz w:val="22"/>
                <w:szCs w:val="22"/>
              </w:rPr>
              <w:t xml:space="preserve">        </w:t>
            </w:r>
            <w:r w:rsidRPr="00185737">
              <w:rPr>
                <w:rFonts w:ascii="Century Gothic" w:hAnsi="Century Gothic"/>
                <w:sz w:val="22"/>
                <w:szCs w:val="22"/>
              </w:rPr>
              <w:t xml:space="preserve">education, June 2021, and Teaching a broad and balanced curriculum for </w:t>
            </w:r>
            <w:r>
              <w:rPr>
                <w:rFonts w:ascii="Century Gothic" w:hAnsi="Century Gothic"/>
                <w:sz w:val="22"/>
                <w:szCs w:val="22"/>
              </w:rPr>
              <w:t xml:space="preserve">    </w:t>
            </w:r>
            <w:r w:rsidRPr="00185737">
              <w:rPr>
                <w:rFonts w:ascii="Century Gothic" w:hAnsi="Century Gothic"/>
                <w:sz w:val="22"/>
                <w:szCs w:val="22"/>
              </w:rPr>
              <w:t xml:space="preserve">education recovery, June 2021. </w:t>
            </w:r>
          </w:p>
          <w:p w14:paraId="1959A64D" w14:textId="471FCC40" w:rsidR="002148B4" w:rsidRPr="00185737" w:rsidRDefault="00764776" w:rsidP="002148B4">
            <w:pPr>
              <w:pStyle w:val="ListParagraph"/>
              <w:numPr>
                <w:ilvl w:val="0"/>
                <w:numId w:val="14"/>
              </w:numPr>
              <w:suppressAutoHyphens w:val="0"/>
              <w:autoSpaceDN/>
              <w:spacing w:after="120" w:line="240" w:lineRule="auto"/>
              <w:contextualSpacing w:val="0"/>
              <w:rPr>
                <w:rFonts w:ascii="Century Gothic" w:hAnsi="Century Gothic"/>
                <w:sz w:val="22"/>
                <w:szCs w:val="22"/>
              </w:rPr>
            </w:pPr>
            <w:proofErr w:type="gramStart"/>
            <w:r w:rsidRPr="00185737">
              <w:rPr>
                <w:rFonts w:ascii="Century Gothic" w:hAnsi="Century Gothic"/>
                <w:sz w:val="22"/>
                <w:szCs w:val="22"/>
              </w:rPr>
              <w:t>The majority of</w:t>
            </w:r>
            <w:proofErr w:type="gramEnd"/>
            <w:r w:rsidRPr="00185737">
              <w:rPr>
                <w:rFonts w:ascii="Century Gothic" w:hAnsi="Century Gothic"/>
                <w:sz w:val="22"/>
                <w:szCs w:val="22"/>
              </w:rPr>
              <w:t xml:space="preserve"> our work through the Pupil Premium </w:t>
            </w:r>
            <w:r w:rsidR="00CA6FFE" w:rsidRPr="00185737">
              <w:rPr>
                <w:rFonts w:ascii="Century Gothic" w:hAnsi="Century Gothic"/>
                <w:sz w:val="22"/>
                <w:szCs w:val="22"/>
              </w:rPr>
              <w:t xml:space="preserve">funding </w:t>
            </w:r>
            <w:r w:rsidRPr="00185737">
              <w:rPr>
                <w:rFonts w:ascii="Century Gothic" w:hAnsi="Century Gothic"/>
                <w:sz w:val="22"/>
                <w:szCs w:val="22"/>
              </w:rPr>
              <w:t>will be aimed at</w:t>
            </w:r>
            <w:r w:rsidR="002148B4">
              <w:rPr>
                <w:rFonts w:ascii="Century Gothic" w:hAnsi="Century Gothic"/>
                <w:sz w:val="22"/>
                <w:szCs w:val="22"/>
              </w:rPr>
              <w:t xml:space="preserve">  </w:t>
            </w:r>
            <w:r w:rsidRPr="00185737">
              <w:rPr>
                <w:rFonts w:ascii="Century Gothic" w:hAnsi="Century Gothic"/>
                <w:sz w:val="22"/>
                <w:szCs w:val="22"/>
              </w:rPr>
              <w:t xml:space="preserve"> </w:t>
            </w:r>
            <w:r w:rsidR="00A207BE">
              <w:rPr>
                <w:rFonts w:ascii="Century Gothic" w:hAnsi="Century Gothic"/>
                <w:sz w:val="22"/>
                <w:szCs w:val="22"/>
              </w:rPr>
              <w:t xml:space="preserve">   </w:t>
            </w:r>
            <w:r w:rsidRPr="00185737">
              <w:rPr>
                <w:rFonts w:ascii="Century Gothic" w:hAnsi="Century Gothic"/>
                <w:sz w:val="22"/>
                <w:szCs w:val="22"/>
              </w:rPr>
              <w:t>focusing on the key challenges that are preventing our disadvantaged pupils from attaining well</w:t>
            </w:r>
            <w:r w:rsidR="000C6561">
              <w:rPr>
                <w:rFonts w:ascii="Century Gothic" w:hAnsi="Century Gothic"/>
                <w:sz w:val="22"/>
                <w:szCs w:val="22"/>
              </w:rPr>
              <w:t xml:space="preserve"> across reading, writing and maths</w:t>
            </w:r>
            <w:r w:rsidR="00CF2475">
              <w:rPr>
                <w:rFonts w:ascii="Century Gothic" w:hAnsi="Century Gothic"/>
                <w:sz w:val="22"/>
                <w:szCs w:val="22"/>
              </w:rPr>
              <w:t xml:space="preserve">. </w:t>
            </w:r>
            <w:r w:rsidR="00CA6FFE" w:rsidRPr="00185737">
              <w:rPr>
                <w:rFonts w:ascii="Century Gothic" w:hAnsi="Century Gothic"/>
                <w:sz w:val="22"/>
                <w:szCs w:val="22"/>
              </w:rPr>
              <w:t xml:space="preserve">We will identify the likely challenges to learning for our identified disadvantaged children and link them to desirable outcomes as the basis for choosing appropriate actions and </w:t>
            </w:r>
            <w:r w:rsidR="00CF2475">
              <w:rPr>
                <w:rFonts w:ascii="Century Gothic" w:hAnsi="Century Gothic"/>
                <w:sz w:val="22"/>
                <w:szCs w:val="22"/>
              </w:rPr>
              <w:t xml:space="preserve">       </w:t>
            </w:r>
            <w:r w:rsidR="002148B4">
              <w:rPr>
                <w:rFonts w:ascii="Century Gothic" w:hAnsi="Century Gothic"/>
                <w:sz w:val="22"/>
                <w:szCs w:val="22"/>
              </w:rPr>
              <w:t xml:space="preserve">      </w:t>
            </w:r>
            <w:r w:rsidR="00CA6FFE" w:rsidRPr="00185737">
              <w:rPr>
                <w:rFonts w:ascii="Century Gothic" w:hAnsi="Century Gothic"/>
                <w:sz w:val="22"/>
                <w:szCs w:val="22"/>
              </w:rPr>
              <w:t>approaches to address them.</w:t>
            </w:r>
            <w:r w:rsidR="002148B4">
              <w:rPr>
                <w:rFonts w:ascii="Century Gothic" w:hAnsi="Century Gothic"/>
                <w:sz w:val="22"/>
                <w:szCs w:val="22"/>
              </w:rPr>
              <w:t xml:space="preserve"> </w:t>
            </w:r>
            <w:r w:rsidR="002148B4" w:rsidRPr="00185737">
              <w:rPr>
                <w:rFonts w:ascii="Century Gothic" w:hAnsi="Century Gothic"/>
                <w:sz w:val="22"/>
                <w:szCs w:val="22"/>
              </w:rPr>
              <w:t xml:space="preserve">Our </w:t>
            </w:r>
            <w:proofErr w:type="gramStart"/>
            <w:r w:rsidR="002148B4" w:rsidRPr="00185737">
              <w:rPr>
                <w:rFonts w:ascii="Century Gothic" w:hAnsi="Century Gothic"/>
                <w:sz w:val="22"/>
                <w:szCs w:val="22"/>
              </w:rPr>
              <w:t>main focus</w:t>
            </w:r>
            <w:proofErr w:type="gramEnd"/>
            <w:r w:rsidR="002148B4" w:rsidRPr="00185737">
              <w:rPr>
                <w:rFonts w:ascii="Century Gothic" w:hAnsi="Century Gothic"/>
                <w:sz w:val="22"/>
                <w:szCs w:val="22"/>
              </w:rPr>
              <w:t xml:space="preserve"> will be ensuring pupils catch up with their reading, with our priority being the successful teaching of phonics using the Read, Write Inc. programme. As reading is so important for accessing the rest of the curriculum, ensuring pupils catch up on their reading is essential. </w:t>
            </w:r>
          </w:p>
          <w:p w14:paraId="76058015" w14:textId="48F930A7" w:rsidR="00764776" w:rsidRPr="00185737" w:rsidRDefault="00764776" w:rsidP="00764776">
            <w:pPr>
              <w:pStyle w:val="ListParagraph"/>
              <w:numPr>
                <w:ilvl w:val="0"/>
                <w:numId w:val="14"/>
              </w:numPr>
              <w:suppressAutoHyphens w:val="0"/>
              <w:autoSpaceDN/>
              <w:spacing w:after="120" w:line="240" w:lineRule="auto"/>
              <w:ind w:left="714" w:hanging="357"/>
              <w:contextualSpacing w:val="0"/>
              <w:rPr>
                <w:rFonts w:ascii="Century Gothic" w:hAnsi="Century Gothic"/>
                <w:sz w:val="22"/>
                <w:szCs w:val="22"/>
              </w:rPr>
            </w:pPr>
            <w:r w:rsidRPr="00185737">
              <w:rPr>
                <w:rFonts w:ascii="Century Gothic" w:hAnsi="Century Gothic"/>
                <w:sz w:val="22"/>
                <w:szCs w:val="22"/>
              </w:rPr>
              <w:t xml:space="preserve">The Pupil Premium funding will be allocated to a series of </w:t>
            </w:r>
            <w:r w:rsidR="0004102B" w:rsidRPr="00185737">
              <w:rPr>
                <w:rFonts w:ascii="Century Gothic" w:hAnsi="Century Gothic"/>
                <w:sz w:val="22"/>
                <w:szCs w:val="22"/>
              </w:rPr>
              <w:t xml:space="preserve">early </w:t>
            </w:r>
            <w:r w:rsidRPr="00185737">
              <w:rPr>
                <w:rFonts w:ascii="Century Gothic" w:hAnsi="Century Gothic"/>
                <w:sz w:val="22"/>
                <w:szCs w:val="22"/>
              </w:rPr>
              <w:t xml:space="preserve">interventions, the ultimate outcome of which will be that pupils will achieve their academic and personal potential. </w:t>
            </w:r>
            <w:r w:rsidR="00CF2475">
              <w:rPr>
                <w:rFonts w:ascii="Century Gothic" w:hAnsi="Century Gothic"/>
                <w:sz w:val="22"/>
                <w:szCs w:val="22"/>
              </w:rPr>
              <w:t>W</w:t>
            </w:r>
            <w:r w:rsidRPr="00185737">
              <w:rPr>
                <w:rFonts w:ascii="Century Gothic" w:hAnsi="Century Gothic"/>
                <w:sz w:val="22"/>
                <w:szCs w:val="22"/>
              </w:rPr>
              <w:t xml:space="preserve">e will allocate funding to support reception pupils to </w:t>
            </w:r>
            <w:r w:rsidR="00CF2475">
              <w:rPr>
                <w:rFonts w:ascii="Century Gothic" w:hAnsi="Century Gothic"/>
                <w:sz w:val="22"/>
                <w:szCs w:val="22"/>
              </w:rPr>
              <w:t xml:space="preserve">      </w:t>
            </w:r>
            <w:r w:rsidRPr="00185737">
              <w:rPr>
                <w:rFonts w:ascii="Century Gothic" w:hAnsi="Century Gothic"/>
                <w:sz w:val="22"/>
                <w:szCs w:val="22"/>
              </w:rPr>
              <w:t>access Nuffield Ea</w:t>
            </w:r>
            <w:r w:rsidR="00926385" w:rsidRPr="00185737">
              <w:rPr>
                <w:rFonts w:ascii="Century Gothic" w:hAnsi="Century Gothic"/>
                <w:sz w:val="22"/>
                <w:szCs w:val="22"/>
              </w:rPr>
              <w:t>r</w:t>
            </w:r>
            <w:r w:rsidRPr="00185737">
              <w:rPr>
                <w:rFonts w:ascii="Century Gothic" w:hAnsi="Century Gothic"/>
                <w:sz w:val="22"/>
                <w:szCs w:val="22"/>
              </w:rPr>
              <w:t xml:space="preserve">ly Language Intervention (NELI) together with other oral language </w:t>
            </w:r>
            <w:r w:rsidR="0004102B" w:rsidRPr="00185737">
              <w:rPr>
                <w:rFonts w:ascii="Century Gothic" w:hAnsi="Century Gothic"/>
                <w:sz w:val="22"/>
                <w:szCs w:val="22"/>
              </w:rPr>
              <w:t>intervention through Talk Boost. We will continue to adopt a whole school approach to developing vocabulary using the Word Aware approach.</w:t>
            </w:r>
          </w:p>
          <w:p w14:paraId="4C0FA934" w14:textId="15C39E02" w:rsidR="00764776" w:rsidRPr="00185737" w:rsidRDefault="00764776" w:rsidP="00764776">
            <w:pPr>
              <w:pStyle w:val="ListParagraph"/>
              <w:numPr>
                <w:ilvl w:val="0"/>
                <w:numId w:val="14"/>
              </w:numPr>
              <w:suppressAutoHyphens w:val="0"/>
              <w:autoSpaceDN/>
              <w:spacing w:after="120" w:line="240" w:lineRule="auto"/>
              <w:ind w:left="714" w:hanging="357"/>
              <w:contextualSpacing w:val="0"/>
              <w:rPr>
                <w:rFonts w:ascii="Century Gothic" w:hAnsi="Century Gothic"/>
                <w:sz w:val="22"/>
                <w:szCs w:val="22"/>
              </w:rPr>
            </w:pPr>
            <w:r w:rsidRPr="00185737">
              <w:rPr>
                <w:rFonts w:ascii="Century Gothic" w:hAnsi="Century Gothic"/>
                <w:sz w:val="22"/>
                <w:szCs w:val="22"/>
              </w:rPr>
              <w:t xml:space="preserve">Funded interventions will </w:t>
            </w:r>
            <w:r w:rsidR="0004102B" w:rsidRPr="00185737">
              <w:rPr>
                <w:rFonts w:ascii="Century Gothic" w:hAnsi="Century Gothic"/>
                <w:sz w:val="22"/>
                <w:szCs w:val="22"/>
              </w:rPr>
              <w:t xml:space="preserve">also </w:t>
            </w:r>
            <w:r w:rsidRPr="00185737">
              <w:rPr>
                <w:rFonts w:ascii="Century Gothic" w:hAnsi="Century Gothic"/>
                <w:sz w:val="22"/>
                <w:szCs w:val="22"/>
              </w:rPr>
              <w:t xml:space="preserve">include pastoral support where appropriate </w:t>
            </w:r>
            <w:r w:rsidR="00EF62F1" w:rsidRPr="00185737">
              <w:rPr>
                <w:rFonts w:ascii="Century Gothic" w:hAnsi="Century Gothic"/>
                <w:sz w:val="22"/>
                <w:szCs w:val="22"/>
              </w:rPr>
              <w:t>for</w:t>
            </w:r>
            <w:r w:rsidR="00EF62F1">
              <w:rPr>
                <w:rFonts w:ascii="Century Gothic" w:hAnsi="Century Gothic"/>
                <w:sz w:val="22"/>
                <w:szCs w:val="22"/>
              </w:rPr>
              <w:t xml:space="preserve"> example</w:t>
            </w:r>
            <w:r w:rsidRPr="00185737">
              <w:rPr>
                <w:rFonts w:ascii="Century Gothic" w:hAnsi="Century Gothic"/>
                <w:sz w:val="22"/>
                <w:szCs w:val="22"/>
              </w:rPr>
              <w:t xml:space="preserve"> attendance support, family liaison, development of social </w:t>
            </w:r>
            <w:r w:rsidR="00EF62F1" w:rsidRPr="00185737">
              <w:rPr>
                <w:rFonts w:ascii="Century Gothic" w:hAnsi="Century Gothic"/>
                <w:sz w:val="22"/>
                <w:szCs w:val="22"/>
              </w:rPr>
              <w:t xml:space="preserve">skills, </w:t>
            </w:r>
            <w:r w:rsidR="00EF62F1">
              <w:rPr>
                <w:rFonts w:ascii="Century Gothic" w:hAnsi="Century Gothic"/>
                <w:sz w:val="22"/>
                <w:szCs w:val="22"/>
              </w:rPr>
              <w:t>self</w:t>
            </w:r>
            <w:r w:rsidR="0004102B" w:rsidRPr="00185737">
              <w:rPr>
                <w:rFonts w:ascii="Century Gothic" w:hAnsi="Century Gothic"/>
                <w:sz w:val="22"/>
                <w:szCs w:val="22"/>
              </w:rPr>
              <w:t xml:space="preserve"> –regulation and strategies to support those pupils displaying </w:t>
            </w:r>
            <w:r w:rsidR="00EF62F1" w:rsidRPr="00185737">
              <w:rPr>
                <w:rFonts w:ascii="Century Gothic" w:hAnsi="Century Gothic"/>
                <w:sz w:val="22"/>
                <w:szCs w:val="22"/>
              </w:rPr>
              <w:t>challenging,</w:t>
            </w:r>
            <w:r w:rsidR="00EF62F1">
              <w:rPr>
                <w:rFonts w:ascii="Century Gothic" w:hAnsi="Century Gothic"/>
                <w:sz w:val="22"/>
                <w:szCs w:val="22"/>
              </w:rPr>
              <w:t xml:space="preserve"> o</w:t>
            </w:r>
            <w:r w:rsidR="0004102B" w:rsidRPr="00185737">
              <w:rPr>
                <w:rFonts w:ascii="Century Gothic" w:hAnsi="Century Gothic"/>
                <w:sz w:val="22"/>
                <w:szCs w:val="22"/>
              </w:rPr>
              <w:t>ppositional behaviours</w:t>
            </w:r>
            <w:r w:rsidRPr="00185737">
              <w:rPr>
                <w:rFonts w:ascii="Century Gothic" w:hAnsi="Century Gothic"/>
                <w:sz w:val="22"/>
                <w:szCs w:val="22"/>
              </w:rPr>
              <w:t xml:space="preserve">. </w:t>
            </w:r>
          </w:p>
          <w:p w14:paraId="2A7D54E9" w14:textId="777566F2" w:rsidR="00764776" w:rsidRPr="00185737" w:rsidRDefault="00764776" w:rsidP="002148B4">
            <w:pPr>
              <w:pStyle w:val="ListParagraph"/>
              <w:numPr>
                <w:ilvl w:val="0"/>
                <w:numId w:val="14"/>
              </w:numPr>
              <w:suppressAutoHyphens w:val="0"/>
              <w:autoSpaceDN/>
              <w:spacing w:after="120" w:line="240" w:lineRule="auto"/>
              <w:ind w:left="714" w:hanging="357"/>
              <w:contextualSpacing w:val="0"/>
              <w:rPr>
                <w:rFonts w:ascii="Century Gothic" w:hAnsi="Century Gothic"/>
                <w:i/>
                <w:iCs/>
                <w:sz w:val="22"/>
                <w:szCs w:val="22"/>
              </w:rPr>
            </w:pPr>
            <w:r w:rsidRPr="00185737">
              <w:rPr>
                <w:rFonts w:ascii="Century Gothic" w:hAnsi="Century Gothic"/>
                <w:sz w:val="22"/>
                <w:szCs w:val="22"/>
              </w:rPr>
              <w:t xml:space="preserve">We will constantly monitor the effectiveness of strategies used and review provision in the light of tracking data and other evidence (e.g. </w:t>
            </w:r>
            <w:r w:rsidR="00A207BE">
              <w:rPr>
                <w:rFonts w:ascii="Century Gothic" w:hAnsi="Century Gothic"/>
                <w:sz w:val="22"/>
                <w:szCs w:val="22"/>
              </w:rPr>
              <w:t>A</w:t>
            </w:r>
            <w:r w:rsidRPr="00185737">
              <w:rPr>
                <w:rFonts w:ascii="Century Gothic" w:hAnsi="Century Gothic"/>
                <w:sz w:val="22"/>
                <w:szCs w:val="22"/>
              </w:rPr>
              <w:t xml:space="preserve">rbor, </w:t>
            </w:r>
            <w:proofErr w:type="gramStart"/>
            <w:r w:rsidR="002148B4">
              <w:rPr>
                <w:rFonts w:ascii="Century Gothic" w:hAnsi="Century Gothic"/>
                <w:sz w:val="22"/>
                <w:szCs w:val="22"/>
              </w:rPr>
              <w:t>i</w:t>
            </w:r>
            <w:r w:rsidRPr="00185737">
              <w:rPr>
                <w:rFonts w:ascii="Century Gothic" w:hAnsi="Century Gothic"/>
                <w:sz w:val="22"/>
                <w:szCs w:val="22"/>
              </w:rPr>
              <w:t xml:space="preserve">ntervention </w:t>
            </w:r>
            <w:r w:rsidR="002148B4">
              <w:rPr>
                <w:rFonts w:ascii="Century Gothic" w:hAnsi="Century Gothic"/>
                <w:sz w:val="22"/>
                <w:szCs w:val="22"/>
              </w:rPr>
              <w:t xml:space="preserve"> i</w:t>
            </w:r>
            <w:r w:rsidRPr="00185737">
              <w:rPr>
                <w:rFonts w:ascii="Century Gothic" w:hAnsi="Century Gothic"/>
                <w:sz w:val="22"/>
                <w:szCs w:val="22"/>
              </w:rPr>
              <w:t>mpact</w:t>
            </w:r>
            <w:proofErr w:type="gramEnd"/>
            <w:r w:rsidRPr="00185737">
              <w:rPr>
                <w:rFonts w:ascii="Century Gothic" w:hAnsi="Century Gothic"/>
                <w:sz w:val="22"/>
                <w:szCs w:val="22"/>
              </w:rPr>
              <w:t xml:space="preserve"> </w:t>
            </w:r>
            <w:r w:rsidR="002148B4">
              <w:rPr>
                <w:rFonts w:ascii="Century Gothic" w:hAnsi="Century Gothic"/>
                <w:sz w:val="22"/>
                <w:szCs w:val="22"/>
              </w:rPr>
              <w:t>r</w:t>
            </w:r>
            <w:r w:rsidRPr="00185737">
              <w:rPr>
                <w:rFonts w:ascii="Century Gothic" w:hAnsi="Century Gothic"/>
                <w:sz w:val="22"/>
                <w:szCs w:val="22"/>
              </w:rPr>
              <w:t xml:space="preserve">eports, </w:t>
            </w:r>
            <w:r w:rsidR="002148B4">
              <w:rPr>
                <w:rFonts w:ascii="Century Gothic" w:hAnsi="Century Gothic"/>
                <w:sz w:val="22"/>
                <w:szCs w:val="22"/>
              </w:rPr>
              <w:t>p</w:t>
            </w:r>
            <w:r w:rsidRPr="00185737">
              <w:rPr>
                <w:rFonts w:ascii="Century Gothic" w:hAnsi="Century Gothic"/>
                <w:sz w:val="22"/>
                <w:szCs w:val="22"/>
              </w:rPr>
              <w:t xml:space="preserve">upil </w:t>
            </w:r>
            <w:r w:rsidR="002148B4">
              <w:rPr>
                <w:rFonts w:ascii="Century Gothic" w:hAnsi="Century Gothic"/>
                <w:sz w:val="22"/>
                <w:szCs w:val="22"/>
              </w:rPr>
              <w:t>p</w:t>
            </w:r>
            <w:r w:rsidRPr="00185737">
              <w:rPr>
                <w:rFonts w:ascii="Century Gothic" w:hAnsi="Century Gothic"/>
                <w:sz w:val="22"/>
                <w:szCs w:val="22"/>
              </w:rPr>
              <w:t xml:space="preserve">rogress </w:t>
            </w:r>
            <w:r w:rsidR="002148B4">
              <w:rPr>
                <w:rFonts w:ascii="Century Gothic" w:hAnsi="Century Gothic"/>
                <w:sz w:val="22"/>
                <w:szCs w:val="22"/>
              </w:rPr>
              <w:t>m</w:t>
            </w:r>
            <w:r w:rsidRPr="00185737">
              <w:rPr>
                <w:rFonts w:ascii="Century Gothic" w:hAnsi="Century Gothic"/>
                <w:sz w:val="22"/>
                <w:szCs w:val="22"/>
              </w:rPr>
              <w:t xml:space="preserve">eetings, </w:t>
            </w:r>
            <w:r w:rsidR="0004102B" w:rsidRPr="00185737">
              <w:rPr>
                <w:rFonts w:ascii="Century Gothic" w:hAnsi="Century Gothic"/>
                <w:sz w:val="22"/>
                <w:szCs w:val="22"/>
              </w:rPr>
              <w:t xml:space="preserve">diagnostic </w:t>
            </w:r>
            <w:r w:rsidRPr="00185737">
              <w:rPr>
                <w:rFonts w:ascii="Century Gothic" w:hAnsi="Century Gothic"/>
                <w:sz w:val="22"/>
                <w:szCs w:val="22"/>
              </w:rPr>
              <w:t>assessment and financial systems)</w:t>
            </w:r>
            <w:r w:rsidR="00D2345A" w:rsidRPr="00185737">
              <w:rPr>
                <w:rFonts w:ascii="Century Gothic" w:hAnsi="Century Gothic"/>
                <w:sz w:val="22"/>
                <w:szCs w:val="22"/>
              </w:rPr>
              <w:t>.</w:t>
            </w:r>
          </w:p>
        </w:tc>
      </w:tr>
    </w:tbl>
    <w:p w14:paraId="1F87FEF9" w14:textId="1129FE2F" w:rsidR="002148B4" w:rsidRDefault="002148B4">
      <w:pPr>
        <w:pStyle w:val="Heading2"/>
        <w:spacing w:before="600"/>
        <w:rPr>
          <w:rFonts w:ascii="Century Gothic" w:hAnsi="Century Gothic"/>
          <w:sz w:val="22"/>
          <w:szCs w:val="22"/>
        </w:rPr>
      </w:pPr>
    </w:p>
    <w:p w14:paraId="130912A4" w14:textId="78BFF9D8" w:rsidR="002148B4" w:rsidRDefault="002148B4" w:rsidP="002148B4"/>
    <w:p w14:paraId="77E0DA7D" w14:textId="416A819C" w:rsidR="002148B4" w:rsidRDefault="002148B4" w:rsidP="002148B4"/>
    <w:p w14:paraId="2DFB0AED" w14:textId="7F517EC5" w:rsidR="002148B4" w:rsidRDefault="002148B4" w:rsidP="002148B4"/>
    <w:p w14:paraId="747957D4" w14:textId="77777777" w:rsidR="002148B4" w:rsidRPr="002148B4" w:rsidRDefault="002148B4" w:rsidP="002148B4"/>
    <w:p w14:paraId="2A7D54EB" w14:textId="7A621336" w:rsidR="00E66558" w:rsidRPr="00185737" w:rsidRDefault="009D71E8">
      <w:pPr>
        <w:pStyle w:val="Heading2"/>
        <w:spacing w:before="600"/>
        <w:rPr>
          <w:rFonts w:ascii="Century Gothic" w:hAnsi="Century Gothic"/>
          <w:sz w:val="22"/>
          <w:szCs w:val="22"/>
        </w:rPr>
      </w:pPr>
      <w:r w:rsidRPr="00185737">
        <w:rPr>
          <w:rFonts w:ascii="Century Gothic" w:hAnsi="Century Gothic"/>
          <w:sz w:val="22"/>
          <w:szCs w:val="22"/>
        </w:rPr>
        <w:lastRenderedPageBreak/>
        <w:t>Challenges</w:t>
      </w:r>
    </w:p>
    <w:p w14:paraId="2A7D54EC" w14:textId="77777777" w:rsidR="00E66558" w:rsidRPr="00185737" w:rsidRDefault="009D71E8">
      <w:pPr>
        <w:spacing w:before="120" w:line="240" w:lineRule="auto"/>
        <w:textAlignment w:val="baseline"/>
        <w:outlineLvl w:val="0"/>
        <w:rPr>
          <w:rFonts w:ascii="Century Gothic" w:hAnsi="Century Gothic"/>
          <w:sz w:val="22"/>
          <w:szCs w:val="22"/>
        </w:rPr>
      </w:pPr>
      <w:r w:rsidRPr="00185737">
        <w:rPr>
          <w:rFonts w:ascii="Century Gothic" w:hAnsi="Century Gothic"/>
          <w:bCs/>
          <w:color w:val="auto"/>
          <w:sz w:val="22"/>
          <w:szCs w:val="22"/>
        </w:rPr>
        <w:t>This details</w:t>
      </w:r>
      <w:r w:rsidRPr="00185737">
        <w:rPr>
          <w:rFonts w:ascii="Century Gothic" w:hAnsi="Century Gothic"/>
          <w:color w:val="auto"/>
          <w:sz w:val="22"/>
          <w:szCs w:val="22"/>
        </w:rPr>
        <w:t xml:space="preserve"> the key</w:t>
      </w:r>
      <w:r w:rsidRPr="00185737">
        <w:rPr>
          <w:rFonts w:ascii="Century Gothic" w:hAnsi="Century Gothic"/>
          <w:bCs/>
          <w:color w:val="auto"/>
          <w:sz w:val="22"/>
          <w:szCs w:val="22"/>
        </w:rPr>
        <w:t xml:space="preserve"> </w:t>
      </w:r>
      <w:r w:rsidRPr="00185737">
        <w:rPr>
          <w:rFonts w:ascii="Century Gothic" w:hAnsi="Century Gothic"/>
          <w:color w:val="auto"/>
          <w:sz w:val="22"/>
          <w:szCs w:val="22"/>
        </w:rPr>
        <w:t xml:space="preserve">challenges to </w:t>
      </w:r>
      <w:r w:rsidRPr="00185737">
        <w:rPr>
          <w:rFonts w:ascii="Century Gothic" w:hAnsi="Century Gothic"/>
          <w:bCs/>
          <w:color w:val="auto"/>
          <w:sz w:val="22"/>
          <w:szCs w:val="22"/>
        </w:rPr>
        <w:t>achievement that we have</w:t>
      </w:r>
      <w:r w:rsidRPr="00185737">
        <w:rPr>
          <w:rFonts w:ascii="Century Gothic" w:hAnsi="Century Gothic"/>
          <w:color w:val="auto"/>
          <w:sz w:val="22"/>
          <w:szCs w:val="22"/>
        </w:rPr>
        <w:t xml:space="preserve"> identified among </w:t>
      </w:r>
      <w:r w:rsidRPr="00185737">
        <w:rPr>
          <w:rFonts w:ascii="Century Gothic" w:hAnsi="Century Gothic"/>
          <w:bCs/>
          <w:color w:val="auto"/>
          <w:sz w:val="22"/>
          <w:szCs w:val="22"/>
        </w:rPr>
        <w:t>our</w:t>
      </w:r>
      <w:r w:rsidRPr="00185737">
        <w:rPr>
          <w:rFonts w:ascii="Century Gothic" w:hAnsi="Century Gothic"/>
          <w:color w:val="auto"/>
          <w:sz w:val="22"/>
          <w:szCs w:val="22"/>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rsidRPr="00185737"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Pr="00185737" w:rsidRDefault="009D71E8">
            <w:pPr>
              <w:pStyle w:val="TableHeader"/>
              <w:jc w:val="left"/>
              <w:rPr>
                <w:rFonts w:ascii="Century Gothic" w:hAnsi="Century Gothic"/>
                <w:sz w:val="22"/>
                <w:szCs w:val="22"/>
              </w:rPr>
            </w:pPr>
            <w:r w:rsidRPr="00185737">
              <w:rPr>
                <w:rFonts w:ascii="Century Gothic" w:hAnsi="Century Gothic"/>
                <w:sz w:val="22"/>
                <w:szCs w:val="22"/>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56AA16B3" w:rsidR="00E66558" w:rsidRPr="00185737" w:rsidRDefault="00E66558" w:rsidP="000F6C86">
            <w:pPr>
              <w:pStyle w:val="TableHeader"/>
              <w:jc w:val="left"/>
              <w:rPr>
                <w:rFonts w:ascii="Century Gothic" w:hAnsi="Century Gothic"/>
                <w:sz w:val="22"/>
                <w:szCs w:val="22"/>
              </w:rPr>
            </w:pPr>
          </w:p>
        </w:tc>
      </w:tr>
      <w:tr w:rsidR="00E66558" w:rsidRPr="00185737"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4EE0391B" w:rsidR="00B379DF" w:rsidRPr="000F6C86" w:rsidRDefault="00953B6D" w:rsidP="00F122D4">
            <w:pPr>
              <w:pStyle w:val="TableRowCentered"/>
              <w:jc w:val="left"/>
              <w:rPr>
                <w:rFonts w:ascii="Century Gothic" w:hAnsi="Century Gothic"/>
                <w:color w:val="auto"/>
                <w:sz w:val="22"/>
                <w:szCs w:val="22"/>
              </w:rPr>
            </w:pPr>
            <w:r w:rsidRPr="008105B7">
              <w:rPr>
                <w:rFonts w:ascii="Century Gothic" w:hAnsi="Century Gothic"/>
                <w:color w:val="auto"/>
                <w:sz w:val="22"/>
                <w:szCs w:val="22"/>
              </w:rPr>
              <w:t>A</w:t>
            </w:r>
            <w:r w:rsidR="00992E4A" w:rsidRPr="008105B7">
              <w:rPr>
                <w:rFonts w:ascii="Century Gothic" w:hAnsi="Century Gothic"/>
                <w:color w:val="auto"/>
                <w:sz w:val="22"/>
                <w:szCs w:val="22"/>
              </w:rPr>
              <w:t xml:space="preserve">ssessments </w:t>
            </w:r>
            <w:r w:rsidR="00EE2D46" w:rsidRPr="008105B7">
              <w:rPr>
                <w:rFonts w:ascii="Century Gothic" w:hAnsi="Century Gothic"/>
                <w:color w:val="auto"/>
                <w:sz w:val="22"/>
                <w:szCs w:val="22"/>
              </w:rPr>
              <w:t xml:space="preserve">of pupils decoding skills </w:t>
            </w:r>
            <w:r w:rsidR="00992E4A" w:rsidRPr="008105B7">
              <w:rPr>
                <w:rFonts w:ascii="Century Gothic" w:hAnsi="Century Gothic"/>
                <w:color w:val="auto"/>
                <w:sz w:val="22"/>
                <w:szCs w:val="22"/>
              </w:rPr>
              <w:t xml:space="preserve">show </w:t>
            </w:r>
            <w:r w:rsidRPr="008105B7">
              <w:rPr>
                <w:rFonts w:ascii="Century Gothic" w:hAnsi="Century Gothic"/>
                <w:color w:val="auto"/>
                <w:sz w:val="22"/>
                <w:szCs w:val="22"/>
              </w:rPr>
              <w:t>38</w:t>
            </w:r>
            <w:r w:rsidR="00992E4A" w:rsidRPr="008105B7">
              <w:rPr>
                <w:rFonts w:ascii="Century Gothic" w:hAnsi="Century Gothic"/>
                <w:color w:val="auto"/>
                <w:sz w:val="22"/>
                <w:szCs w:val="22"/>
              </w:rPr>
              <w:t xml:space="preserve">% of disadvantaged </w:t>
            </w:r>
            <w:r w:rsidRPr="008105B7">
              <w:rPr>
                <w:rFonts w:ascii="Century Gothic" w:hAnsi="Century Gothic"/>
                <w:color w:val="auto"/>
                <w:sz w:val="22"/>
                <w:szCs w:val="22"/>
              </w:rPr>
              <w:t xml:space="preserve">year one </w:t>
            </w:r>
            <w:r w:rsidR="00992E4A" w:rsidRPr="008105B7">
              <w:rPr>
                <w:rFonts w:ascii="Century Gothic" w:hAnsi="Century Gothic"/>
                <w:color w:val="auto"/>
                <w:sz w:val="22"/>
                <w:szCs w:val="22"/>
              </w:rPr>
              <w:t xml:space="preserve">pupils attained </w:t>
            </w:r>
            <w:r w:rsidR="00202000" w:rsidRPr="008105B7">
              <w:rPr>
                <w:rFonts w:ascii="Century Gothic" w:hAnsi="Century Gothic"/>
                <w:color w:val="auto"/>
                <w:sz w:val="22"/>
                <w:szCs w:val="22"/>
              </w:rPr>
              <w:t>the expectations of</w:t>
            </w:r>
            <w:r w:rsidR="00992E4A" w:rsidRPr="008105B7">
              <w:rPr>
                <w:rFonts w:ascii="Century Gothic" w:hAnsi="Century Gothic"/>
                <w:color w:val="auto"/>
                <w:sz w:val="22"/>
                <w:szCs w:val="22"/>
              </w:rPr>
              <w:t xml:space="preserve"> the phonics screening check</w:t>
            </w:r>
            <w:r w:rsidR="00B379DF" w:rsidRPr="008105B7">
              <w:rPr>
                <w:rFonts w:ascii="Century Gothic" w:hAnsi="Century Gothic"/>
                <w:color w:val="auto"/>
                <w:sz w:val="22"/>
                <w:szCs w:val="22"/>
              </w:rPr>
              <w:t xml:space="preserve"> </w:t>
            </w:r>
            <w:r w:rsidR="00D2345A" w:rsidRPr="008105B7">
              <w:rPr>
                <w:rFonts w:ascii="Century Gothic" w:hAnsi="Century Gothic"/>
                <w:color w:val="auto"/>
                <w:sz w:val="22"/>
                <w:szCs w:val="22"/>
              </w:rPr>
              <w:t xml:space="preserve">during </w:t>
            </w:r>
            <w:r w:rsidRPr="008105B7">
              <w:rPr>
                <w:rFonts w:ascii="Century Gothic" w:hAnsi="Century Gothic"/>
                <w:color w:val="auto"/>
                <w:sz w:val="22"/>
                <w:szCs w:val="22"/>
              </w:rPr>
              <w:t>Summer</w:t>
            </w:r>
            <w:r w:rsidR="00D2345A" w:rsidRPr="008105B7">
              <w:rPr>
                <w:rFonts w:ascii="Century Gothic" w:hAnsi="Century Gothic"/>
                <w:color w:val="auto"/>
                <w:sz w:val="22"/>
                <w:szCs w:val="22"/>
              </w:rPr>
              <w:t xml:space="preserve"> Term 202</w:t>
            </w:r>
            <w:r w:rsidRPr="008105B7">
              <w:rPr>
                <w:rFonts w:ascii="Century Gothic" w:hAnsi="Century Gothic"/>
                <w:color w:val="auto"/>
                <w:sz w:val="22"/>
                <w:szCs w:val="22"/>
              </w:rPr>
              <w:t>2</w:t>
            </w:r>
            <w:r w:rsidR="00D2345A" w:rsidRPr="008105B7">
              <w:rPr>
                <w:rFonts w:ascii="Century Gothic" w:hAnsi="Century Gothic"/>
                <w:color w:val="auto"/>
                <w:sz w:val="22"/>
                <w:szCs w:val="22"/>
              </w:rPr>
              <w:t xml:space="preserve">, </w:t>
            </w:r>
            <w:r w:rsidR="00202000" w:rsidRPr="008105B7">
              <w:rPr>
                <w:rFonts w:ascii="Century Gothic" w:hAnsi="Century Gothic"/>
                <w:color w:val="auto"/>
                <w:sz w:val="22"/>
                <w:szCs w:val="22"/>
              </w:rPr>
              <w:t xml:space="preserve">compared to </w:t>
            </w:r>
            <w:r w:rsidRPr="008105B7">
              <w:rPr>
                <w:rFonts w:ascii="Century Gothic" w:hAnsi="Century Gothic"/>
                <w:color w:val="auto"/>
                <w:sz w:val="22"/>
                <w:szCs w:val="22"/>
              </w:rPr>
              <w:t>73</w:t>
            </w:r>
            <w:r w:rsidR="00202000" w:rsidRPr="008105B7">
              <w:rPr>
                <w:rFonts w:ascii="Century Gothic" w:hAnsi="Century Gothic"/>
                <w:color w:val="auto"/>
                <w:sz w:val="22"/>
                <w:szCs w:val="22"/>
              </w:rPr>
              <w:t>% of other pupils</w:t>
            </w:r>
            <w:r w:rsidR="00F122D4">
              <w:rPr>
                <w:rFonts w:ascii="Century Gothic" w:hAnsi="Century Gothic"/>
                <w:color w:val="auto"/>
                <w:sz w:val="22"/>
                <w:szCs w:val="22"/>
              </w:rPr>
              <w:t>.</w:t>
            </w:r>
            <w:r w:rsidR="00202000" w:rsidRPr="008105B7">
              <w:rPr>
                <w:rFonts w:ascii="Century Gothic" w:hAnsi="Century Gothic"/>
                <w:color w:val="auto"/>
                <w:sz w:val="22"/>
                <w:szCs w:val="22"/>
              </w:rPr>
              <w:t xml:space="preserve"> </w:t>
            </w:r>
            <w:r w:rsidR="002148B4" w:rsidRPr="008105B7">
              <w:rPr>
                <w:rFonts w:ascii="Century Gothic" w:hAnsi="Century Gothic"/>
                <w:color w:val="auto"/>
                <w:sz w:val="22"/>
                <w:szCs w:val="22"/>
              </w:rPr>
              <w:t>At the end of Key Stage One, 36% of the disadvantaged cohort achieved the expected standard in reading, compared to national other pupils’ attainment at 72%.</w:t>
            </w:r>
            <w:r w:rsidR="00C67684" w:rsidRPr="008105B7">
              <w:rPr>
                <w:rFonts w:ascii="Century Gothic" w:hAnsi="Century Gothic"/>
                <w:color w:val="auto"/>
                <w:sz w:val="22"/>
                <w:szCs w:val="22"/>
              </w:rPr>
              <w:t xml:space="preserve"> The attainment gap during Autumn Term </w:t>
            </w:r>
            <w:r w:rsidR="00F122D4">
              <w:rPr>
                <w:rFonts w:ascii="Century Gothic" w:hAnsi="Century Gothic"/>
                <w:color w:val="auto"/>
                <w:sz w:val="22"/>
                <w:szCs w:val="22"/>
              </w:rPr>
              <w:t xml:space="preserve">2022 </w:t>
            </w:r>
            <w:r w:rsidR="00C67684" w:rsidRPr="008105B7">
              <w:rPr>
                <w:rFonts w:ascii="Century Gothic" w:hAnsi="Century Gothic"/>
                <w:color w:val="auto"/>
                <w:sz w:val="22"/>
                <w:szCs w:val="22"/>
              </w:rPr>
              <w:t xml:space="preserve">in year two </w:t>
            </w:r>
            <w:r w:rsidR="000D4CE7">
              <w:rPr>
                <w:rFonts w:ascii="Century Gothic" w:hAnsi="Century Gothic"/>
                <w:color w:val="auto"/>
                <w:sz w:val="22"/>
                <w:szCs w:val="22"/>
              </w:rPr>
              <w:t xml:space="preserve">is 36% which </w:t>
            </w:r>
            <w:r w:rsidR="00C67684" w:rsidRPr="008105B7">
              <w:rPr>
                <w:rFonts w:ascii="Century Gothic" w:hAnsi="Century Gothic"/>
                <w:color w:val="auto"/>
                <w:sz w:val="22"/>
                <w:szCs w:val="22"/>
              </w:rPr>
              <w:t>continue</w:t>
            </w:r>
            <w:r w:rsidR="000D4CE7">
              <w:rPr>
                <w:rFonts w:ascii="Century Gothic" w:hAnsi="Century Gothic"/>
                <w:color w:val="auto"/>
                <w:sz w:val="22"/>
                <w:szCs w:val="22"/>
              </w:rPr>
              <w:t>s</w:t>
            </w:r>
            <w:r w:rsidR="00C67684" w:rsidRPr="008105B7">
              <w:rPr>
                <w:rFonts w:ascii="Century Gothic" w:hAnsi="Century Gothic"/>
                <w:color w:val="auto"/>
                <w:sz w:val="22"/>
                <w:szCs w:val="22"/>
              </w:rPr>
              <w:t xml:space="preserve"> to highlight a need to support the development of </w:t>
            </w:r>
            <w:r w:rsidR="000D4CE7">
              <w:rPr>
                <w:rFonts w:ascii="Century Gothic" w:hAnsi="Century Gothic"/>
                <w:color w:val="auto"/>
                <w:sz w:val="22"/>
                <w:szCs w:val="22"/>
              </w:rPr>
              <w:t xml:space="preserve">early </w:t>
            </w:r>
            <w:r w:rsidR="00C67684" w:rsidRPr="008105B7">
              <w:rPr>
                <w:rFonts w:ascii="Century Gothic" w:hAnsi="Century Gothic"/>
                <w:color w:val="auto"/>
                <w:sz w:val="22"/>
                <w:szCs w:val="22"/>
              </w:rPr>
              <w:t>reading.</w:t>
            </w:r>
          </w:p>
        </w:tc>
      </w:tr>
      <w:tr w:rsidR="00E66558" w:rsidRPr="00185737"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Pr="00185737" w:rsidRDefault="009D71E8">
            <w:pPr>
              <w:pStyle w:val="TableRow"/>
              <w:rPr>
                <w:rFonts w:ascii="Century Gothic" w:hAnsi="Century Gothic"/>
                <w:sz w:val="22"/>
                <w:szCs w:val="22"/>
              </w:rPr>
            </w:pPr>
            <w:r w:rsidRPr="00185737">
              <w:rPr>
                <w:rFonts w:ascii="Century Gothic" w:hAnsi="Century Gothic"/>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59FE0EFF" w:rsidR="00E66558" w:rsidRPr="000F6C86" w:rsidRDefault="00E64D0F" w:rsidP="006026EA">
            <w:pPr>
              <w:pStyle w:val="TableRowCentered"/>
              <w:jc w:val="left"/>
              <w:rPr>
                <w:rFonts w:ascii="Century Gothic" w:hAnsi="Century Gothic"/>
                <w:color w:val="auto"/>
                <w:sz w:val="22"/>
                <w:szCs w:val="22"/>
              </w:rPr>
            </w:pPr>
            <w:r w:rsidRPr="008744F5">
              <w:rPr>
                <w:rFonts w:ascii="Century Gothic" w:hAnsi="Century Gothic"/>
                <w:color w:val="auto"/>
                <w:sz w:val="22"/>
                <w:szCs w:val="22"/>
              </w:rPr>
              <w:t>B</w:t>
            </w:r>
            <w:r w:rsidR="00B379DF" w:rsidRPr="008744F5">
              <w:rPr>
                <w:rFonts w:ascii="Century Gothic" w:hAnsi="Century Gothic"/>
                <w:color w:val="auto"/>
                <w:sz w:val="22"/>
                <w:szCs w:val="22"/>
              </w:rPr>
              <w:t xml:space="preserve">aseline assessments indicate </w:t>
            </w:r>
            <w:r w:rsidR="009D5617" w:rsidRPr="008744F5">
              <w:rPr>
                <w:rFonts w:ascii="Century Gothic" w:hAnsi="Century Gothic"/>
                <w:color w:val="auto"/>
                <w:sz w:val="22"/>
                <w:szCs w:val="22"/>
              </w:rPr>
              <w:t xml:space="preserve">that </w:t>
            </w:r>
            <w:r w:rsidR="00953B6D" w:rsidRPr="008744F5">
              <w:rPr>
                <w:rFonts w:ascii="Century Gothic" w:hAnsi="Century Gothic"/>
                <w:color w:val="auto"/>
                <w:sz w:val="22"/>
                <w:szCs w:val="22"/>
              </w:rPr>
              <w:t>29</w:t>
            </w:r>
            <w:r w:rsidR="009D5617" w:rsidRPr="008744F5">
              <w:rPr>
                <w:rFonts w:ascii="Century Gothic" w:hAnsi="Century Gothic"/>
                <w:color w:val="auto"/>
                <w:sz w:val="22"/>
                <w:szCs w:val="22"/>
              </w:rPr>
              <w:t>%</w:t>
            </w:r>
            <w:r w:rsidRPr="008744F5">
              <w:rPr>
                <w:rFonts w:ascii="Century Gothic" w:hAnsi="Century Gothic"/>
                <w:color w:val="auto"/>
                <w:sz w:val="22"/>
                <w:szCs w:val="22"/>
              </w:rPr>
              <w:t xml:space="preserve"> of disadvantaged pupils </w:t>
            </w:r>
            <w:r w:rsidR="00B379DF" w:rsidRPr="008744F5">
              <w:rPr>
                <w:rFonts w:ascii="Century Gothic" w:hAnsi="Century Gothic"/>
                <w:color w:val="auto"/>
                <w:sz w:val="22"/>
                <w:szCs w:val="22"/>
              </w:rPr>
              <w:t xml:space="preserve">on entry to our </w:t>
            </w:r>
            <w:proofErr w:type="gramStart"/>
            <w:r w:rsidR="003945EB">
              <w:rPr>
                <w:rFonts w:ascii="Century Gothic" w:hAnsi="Century Gothic"/>
                <w:color w:val="auto"/>
                <w:sz w:val="22"/>
                <w:szCs w:val="22"/>
              </w:rPr>
              <w:t>R</w:t>
            </w:r>
            <w:r w:rsidRPr="008744F5">
              <w:rPr>
                <w:rFonts w:ascii="Century Gothic" w:hAnsi="Century Gothic"/>
                <w:color w:val="auto"/>
                <w:sz w:val="22"/>
                <w:szCs w:val="22"/>
              </w:rPr>
              <w:t>eception</w:t>
            </w:r>
            <w:proofErr w:type="gramEnd"/>
            <w:r w:rsidRPr="008744F5">
              <w:rPr>
                <w:rFonts w:ascii="Century Gothic" w:hAnsi="Century Gothic"/>
                <w:color w:val="auto"/>
                <w:sz w:val="22"/>
                <w:szCs w:val="22"/>
              </w:rPr>
              <w:t xml:space="preserve"> class </w:t>
            </w:r>
            <w:r w:rsidR="00B379DF" w:rsidRPr="008744F5">
              <w:rPr>
                <w:rFonts w:ascii="Century Gothic" w:hAnsi="Century Gothic"/>
                <w:color w:val="auto"/>
                <w:sz w:val="22"/>
                <w:szCs w:val="22"/>
              </w:rPr>
              <w:t xml:space="preserve">have communication and language skills </w:t>
            </w:r>
            <w:r w:rsidRPr="008744F5">
              <w:rPr>
                <w:rFonts w:ascii="Century Gothic" w:hAnsi="Century Gothic"/>
                <w:color w:val="auto"/>
                <w:sz w:val="22"/>
                <w:szCs w:val="22"/>
              </w:rPr>
              <w:t>that do not meet age-related expectations</w:t>
            </w:r>
            <w:r w:rsidR="00953B6D" w:rsidRPr="008744F5">
              <w:rPr>
                <w:rFonts w:ascii="Century Gothic" w:hAnsi="Century Gothic"/>
                <w:color w:val="auto"/>
                <w:sz w:val="22"/>
                <w:szCs w:val="22"/>
              </w:rPr>
              <w:t>.</w:t>
            </w:r>
            <w:r w:rsidR="00B3236B" w:rsidRPr="008744F5">
              <w:rPr>
                <w:rFonts w:ascii="Century Gothic" w:hAnsi="Century Gothic"/>
                <w:color w:val="auto"/>
                <w:sz w:val="22"/>
                <w:szCs w:val="22"/>
              </w:rPr>
              <w:t xml:space="preserve"> </w:t>
            </w:r>
            <w:r w:rsidRPr="00C67684">
              <w:rPr>
                <w:rFonts w:ascii="Century Gothic" w:hAnsi="Century Gothic"/>
                <w:color w:val="auto"/>
                <w:sz w:val="22"/>
                <w:szCs w:val="22"/>
              </w:rPr>
              <w:t xml:space="preserve">BPVS assessments </w:t>
            </w:r>
            <w:r w:rsidR="002148B4" w:rsidRPr="00C67684">
              <w:rPr>
                <w:rFonts w:ascii="Century Gothic" w:hAnsi="Century Gothic"/>
                <w:color w:val="auto"/>
                <w:sz w:val="22"/>
                <w:szCs w:val="22"/>
              </w:rPr>
              <w:t xml:space="preserve">during Autumn 2022 </w:t>
            </w:r>
            <w:r w:rsidRPr="00C67684">
              <w:rPr>
                <w:rFonts w:ascii="Century Gothic" w:hAnsi="Century Gothic"/>
                <w:color w:val="auto"/>
                <w:sz w:val="22"/>
                <w:szCs w:val="22"/>
              </w:rPr>
              <w:t xml:space="preserve">demonstrate that </w:t>
            </w:r>
            <w:r w:rsidR="008105B7">
              <w:rPr>
                <w:rFonts w:ascii="Century Gothic" w:hAnsi="Century Gothic"/>
                <w:color w:val="auto"/>
                <w:sz w:val="22"/>
                <w:szCs w:val="22"/>
              </w:rPr>
              <w:t>53%</w:t>
            </w:r>
            <w:r w:rsidRPr="00C67684">
              <w:rPr>
                <w:rFonts w:ascii="Century Gothic" w:hAnsi="Century Gothic"/>
                <w:color w:val="auto"/>
                <w:sz w:val="22"/>
                <w:szCs w:val="22"/>
                <w:shd w:val="clear" w:color="auto" w:fill="FFFFFF" w:themeFill="background1"/>
              </w:rPr>
              <w:t xml:space="preserve"> of Year 1 </w:t>
            </w:r>
            <w:r w:rsidR="002F09D0" w:rsidRPr="00C67684">
              <w:rPr>
                <w:rFonts w:ascii="Century Gothic" w:hAnsi="Century Gothic"/>
                <w:color w:val="auto"/>
                <w:sz w:val="22"/>
                <w:szCs w:val="22"/>
                <w:shd w:val="clear" w:color="auto" w:fill="FFFFFF" w:themeFill="background1"/>
              </w:rPr>
              <w:t xml:space="preserve">disadvantaged </w:t>
            </w:r>
            <w:r w:rsidRPr="00C67684">
              <w:rPr>
                <w:rFonts w:ascii="Century Gothic" w:hAnsi="Century Gothic"/>
                <w:color w:val="auto"/>
                <w:sz w:val="22"/>
                <w:szCs w:val="22"/>
                <w:shd w:val="clear" w:color="auto" w:fill="FFFFFF" w:themeFill="background1"/>
              </w:rPr>
              <w:t>pupils</w:t>
            </w:r>
            <w:r w:rsidRPr="00C67684">
              <w:rPr>
                <w:rFonts w:ascii="Century Gothic" w:hAnsi="Century Gothic"/>
                <w:color w:val="auto"/>
                <w:sz w:val="22"/>
                <w:szCs w:val="22"/>
              </w:rPr>
              <w:t xml:space="preserve"> </w:t>
            </w:r>
            <w:r w:rsidR="002F09D0" w:rsidRPr="00C67684">
              <w:rPr>
                <w:rFonts w:ascii="Century Gothic" w:hAnsi="Century Gothic"/>
                <w:color w:val="auto"/>
                <w:sz w:val="22"/>
                <w:szCs w:val="22"/>
              </w:rPr>
              <w:t xml:space="preserve">and </w:t>
            </w:r>
            <w:r w:rsidR="006026EA">
              <w:rPr>
                <w:rFonts w:ascii="Century Gothic" w:hAnsi="Century Gothic"/>
                <w:color w:val="auto"/>
                <w:sz w:val="22"/>
                <w:szCs w:val="22"/>
              </w:rPr>
              <w:t>56%</w:t>
            </w:r>
            <w:r w:rsidRPr="00C67684">
              <w:rPr>
                <w:rFonts w:ascii="Century Gothic" w:hAnsi="Century Gothic"/>
                <w:color w:val="auto"/>
                <w:sz w:val="22"/>
                <w:szCs w:val="22"/>
              </w:rPr>
              <w:t xml:space="preserve"> of Year 2 disadvantaged pupils score below their actual age equivalent expectations. </w:t>
            </w:r>
          </w:p>
        </w:tc>
      </w:tr>
      <w:tr w:rsidR="007F64A3" w:rsidRPr="00185737" w14:paraId="75EA4D4F"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EBE50" w14:textId="38B4C073" w:rsidR="007F64A3" w:rsidRPr="00185737" w:rsidRDefault="000C6561">
            <w:pPr>
              <w:pStyle w:val="TableRow"/>
              <w:rPr>
                <w:rFonts w:ascii="Century Gothic" w:hAnsi="Century Gothic"/>
                <w:sz w:val="22"/>
                <w:szCs w:val="22"/>
              </w:rPr>
            </w:pPr>
            <w:r>
              <w:rPr>
                <w:rFonts w:ascii="Century Gothic" w:hAnsi="Century Gothic"/>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7F7CD" w14:textId="46282BC4" w:rsidR="007F64A3" w:rsidRPr="000F6C86" w:rsidRDefault="007F64A3" w:rsidP="000D4CE7">
            <w:pPr>
              <w:pStyle w:val="TableRowCentered"/>
              <w:jc w:val="left"/>
              <w:rPr>
                <w:rFonts w:ascii="Century Gothic" w:hAnsi="Century Gothic"/>
                <w:color w:val="auto"/>
                <w:sz w:val="22"/>
                <w:szCs w:val="22"/>
              </w:rPr>
            </w:pPr>
            <w:r w:rsidRPr="000F6C86">
              <w:rPr>
                <w:rFonts w:ascii="Century Gothic" w:hAnsi="Century Gothic"/>
                <w:color w:val="auto"/>
                <w:sz w:val="22"/>
                <w:szCs w:val="22"/>
              </w:rPr>
              <w:t xml:space="preserve">Internal assessments indicate that </w:t>
            </w:r>
            <w:r w:rsidR="005D2EE8">
              <w:rPr>
                <w:rFonts w:ascii="Century Gothic" w:hAnsi="Century Gothic"/>
                <w:color w:val="auto"/>
                <w:sz w:val="22"/>
                <w:szCs w:val="22"/>
              </w:rPr>
              <w:t>o</w:t>
            </w:r>
            <w:r w:rsidRPr="000F6C86">
              <w:rPr>
                <w:rFonts w:ascii="Century Gothic" w:hAnsi="Century Gothic"/>
                <w:color w:val="auto"/>
                <w:sz w:val="22"/>
                <w:szCs w:val="22"/>
              </w:rPr>
              <w:t>n entry to Reception class</w:t>
            </w:r>
            <w:r w:rsidR="005D2EE8">
              <w:rPr>
                <w:rFonts w:ascii="Century Gothic" w:hAnsi="Century Gothic"/>
                <w:color w:val="auto"/>
                <w:sz w:val="22"/>
                <w:szCs w:val="22"/>
              </w:rPr>
              <w:t>,</w:t>
            </w:r>
            <w:r w:rsidRPr="000F6C86">
              <w:rPr>
                <w:rFonts w:ascii="Century Gothic" w:hAnsi="Century Gothic"/>
                <w:color w:val="auto"/>
                <w:sz w:val="22"/>
                <w:szCs w:val="22"/>
              </w:rPr>
              <w:t xml:space="preserve"> 3</w:t>
            </w:r>
            <w:r w:rsidR="008105B7">
              <w:rPr>
                <w:rFonts w:ascii="Century Gothic" w:hAnsi="Century Gothic"/>
                <w:color w:val="auto"/>
                <w:sz w:val="22"/>
                <w:szCs w:val="22"/>
              </w:rPr>
              <w:t>3</w:t>
            </w:r>
            <w:r w:rsidRPr="000F6C86">
              <w:rPr>
                <w:rFonts w:ascii="Century Gothic" w:hAnsi="Century Gothic"/>
                <w:color w:val="auto"/>
                <w:sz w:val="22"/>
                <w:szCs w:val="22"/>
              </w:rPr>
              <w:t>% of our disadvantaged pupils do not have a strong grounding in number</w:t>
            </w:r>
            <w:r w:rsidR="008105B7">
              <w:rPr>
                <w:rFonts w:ascii="Century Gothic" w:hAnsi="Century Gothic"/>
                <w:color w:val="auto"/>
                <w:sz w:val="22"/>
                <w:szCs w:val="22"/>
              </w:rPr>
              <w:t>, compared to 23% of non-disadvantaged pupils</w:t>
            </w:r>
            <w:r w:rsidRPr="000F6C86">
              <w:rPr>
                <w:rFonts w:ascii="Century Gothic" w:hAnsi="Century Gothic"/>
                <w:color w:val="auto"/>
                <w:sz w:val="22"/>
                <w:szCs w:val="22"/>
              </w:rPr>
              <w:t xml:space="preserve">. The </w:t>
            </w:r>
            <w:r w:rsidR="005D2EE8">
              <w:rPr>
                <w:rFonts w:ascii="Century Gothic" w:hAnsi="Century Gothic"/>
                <w:color w:val="auto"/>
                <w:sz w:val="22"/>
                <w:szCs w:val="22"/>
              </w:rPr>
              <w:t xml:space="preserve">current </w:t>
            </w:r>
            <w:r w:rsidRPr="000F6C86">
              <w:rPr>
                <w:rFonts w:ascii="Century Gothic" w:hAnsi="Century Gothic"/>
                <w:color w:val="auto"/>
                <w:sz w:val="22"/>
                <w:szCs w:val="22"/>
              </w:rPr>
              <w:t xml:space="preserve">gap in </w:t>
            </w:r>
            <w:r w:rsidR="00BE2536" w:rsidRPr="000F6C86">
              <w:rPr>
                <w:rFonts w:ascii="Century Gothic" w:hAnsi="Century Gothic"/>
                <w:color w:val="auto"/>
                <w:sz w:val="22"/>
                <w:szCs w:val="22"/>
              </w:rPr>
              <w:t xml:space="preserve">attainment in </w:t>
            </w:r>
            <w:r w:rsidRPr="000F6C86">
              <w:rPr>
                <w:rFonts w:ascii="Century Gothic" w:hAnsi="Century Gothic"/>
                <w:color w:val="auto"/>
                <w:sz w:val="22"/>
                <w:szCs w:val="22"/>
              </w:rPr>
              <w:t xml:space="preserve">Year One is </w:t>
            </w:r>
            <w:r w:rsidR="005D2EE8">
              <w:rPr>
                <w:rFonts w:ascii="Century Gothic" w:hAnsi="Century Gothic"/>
                <w:color w:val="auto"/>
                <w:sz w:val="22"/>
                <w:szCs w:val="22"/>
              </w:rPr>
              <w:t>8</w:t>
            </w:r>
            <w:r w:rsidRPr="000F6C86">
              <w:rPr>
                <w:rFonts w:ascii="Century Gothic" w:hAnsi="Century Gothic"/>
                <w:color w:val="auto"/>
                <w:sz w:val="22"/>
                <w:szCs w:val="22"/>
              </w:rPr>
              <w:t>%</w:t>
            </w:r>
            <w:r w:rsidR="005D2EE8">
              <w:rPr>
                <w:rFonts w:ascii="Century Gothic" w:hAnsi="Century Gothic"/>
                <w:color w:val="auto"/>
                <w:sz w:val="22"/>
                <w:szCs w:val="22"/>
              </w:rPr>
              <w:t xml:space="preserve">, however in Year Two the </w:t>
            </w:r>
            <w:r w:rsidR="003945EB">
              <w:rPr>
                <w:rFonts w:ascii="Century Gothic" w:hAnsi="Century Gothic"/>
                <w:color w:val="auto"/>
                <w:sz w:val="22"/>
                <w:szCs w:val="22"/>
              </w:rPr>
              <w:t xml:space="preserve">maths attainment </w:t>
            </w:r>
            <w:r w:rsidR="005D2EE8">
              <w:rPr>
                <w:rFonts w:ascii="Century Gothic" w:hAnsi="Century Gothic"/>
                <w:color w:val="auto"/>
                <w:sz w:val="22"/>
                <w:szCs w:val="22"/>
              </w:rPr>
              <w:t>gap is 3</w:t>
            </w:r>
            <w:r w:rsidR="000D4CE7">
              <w:rPr>
                <w:rFonts w:ascii="Century Gothic" w:hAnsi="Century Gothic"/>
                <w:color w:val="auto"/>
                <w:sz w:val="22"/>
                <w:szCs w:val="22"/>
              </w:rPr>
              <w:t>5</w:t>
            </w:r>
            <w:r w:rsidRPr="000F6C86">
              <w:rPr>
                <w:rFonts w:ascii="Century Gothic" w:hAnsi="Century Gothic"/>
                <w:color w:val="auto"/>
                <w:sz w:val="22"/>
                <w:szCs w:val="22"/>
              </w:rPr>
              <w:t>%</w:t>
            </w:r>
            <w:r w:rsidR="005D2EE8">
              <w:rPr>
                <w:rFonts w:ascii="Century Gothic" w:hAnsi="Century Gothic"/>
                <w:color w:val="auto"/>
                <w:sz w:val="22"/>
                <w:szCs w:val="22"/>
              </w:rPr>
              <w:t>.</w:t>
            </w:r>
          </w:p>
        </w:tc>
      </w:tr>
      <w:tr w:rsidR="000C6561" w:rsidRPr="00185737" w14:paraId="0E816FD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A799F" w14:textId="6B31BEF9" w:rsidR="000C6561" w:rsidRDefault="000C6561">
            <w:pPr>
              <w:pStyle w:val="TableRow"/>
              <w:rPr>
                <w:rFonts w:ascii="Century Gothic" w:hAnsi="Century Gothic"/>
                <w:sz w:val="22"/>
                <w:szCs w:val="22"/>
              </w:rPr>
            </w:pPr>
            <w:r>
              <w:rPr>
                <w:rFonts w:ascii="Century Gothic" w:hAnsi="Century Gothic"/>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8ABBE" w14:textId="5DBBBB5A" w:rsidR="000C6561" w:rsidRPr="000068E5" w:rsidRDefault="00445432" w:rsidP="000D4CE7">
            <w:pPr>
              <w:pStyle w:val="TableRowCentered"/>
              <w:jc w:val="left"/>
              <w:rPr>
                <w:rFonts w:ascii="Century Gothic" w:hAnsi="Century Gothic"/>
                <w:color w:val="auto"/>
                <w:sz w:val="22"/>
                <w:szCs w:val="22"/>
              </w:rPr>
            </w:pPr>
            <w:r w:rsidRPr="000068E5">
              <w:rPr>
                <w:rFonts w:ascii="Century Gothic" w:hAnsi="Century Gothic"/>
                <w:color w:val="auto"/>
                <w:sz w:val="22"/>
                <w:szCs w:val="22"/>
              </w:rPr>
              <w:t xml:space="preserve">Internal assessments indicate that </w:t>
            </w:r>
            <w:r w:rsidR="00567BC0" w:rsidRPr="000068E5">
              <w:rPr>
                <w:rFonts w:ascii="Century Gothic" w:hAnsi="Century Gothic"/>
                <w:color w:val="auto"/>
                <w:sz w:val="22"/>
                <w:szCs w:val="22"/>
              </w:rPr>
              <w:t>on entry to Reception class</w:t>
            </w:r>
            <w:r w:rsidR="008105B7" w:rsidRPr="000068E5">
              <w:rPr>
                <w:rFonts w:ascii="Century Gothic" w:hAnsi="Century Gothic"/>
                <w:color w:val="auto"/>
                <w:sz w:val="22"/>
                <w:szCs w:val="22"/>
              </w:rPr>
              <w:t xml:space="preserve"> 50% of disadvantaged pupils have entered with attainment below age-related expectations, compared to 34% of non-disadvantaged pupils.</w:t>
            </w:r>
            <w:r w:rsidR="000068E5" w:rsidRPr="000068E5">
              <w:rPr>
                <w:rFonts w:ascii="Century Gothic" w:hAnsi="Century Gothic"/>
                <w:color w:val="auto"/>
                <w:sz w:val="22"/>
                <w:szCs w:val="22"/>
              </w:rPr>
              <w:t xml:space="preserve"> </w:t>
            </w:r>
            <w:r w:rsidR="000D4CE7" w:rsidRPr="000068E5">
              <w:rPr>
                <w:rFonts w:ascii="Century Gothic" w:hAnsi="Century Gothic"/>
                <w:color w:val="auto"/>
                <w:sz w:val="22"/>
                <w:szCs w:val="22"/>
              </w:rPr>
              <w:t>W</w:t>
            </w:r>
            <w:r w:rsidRPr="000068E5">
              <w:rPr>
                <w:rFonts w:ascii="Century Gothic" w:hAnsi="Century Gothic"/>
                <w:color w:val="auto"/>
                <w:sz w:val="22"/>
                <w:szCs w:val="22"/>
              </w:rPr>
              <w:t>riting attainment particularly among current Y</w:t>
            </w:r>
            <w:r w:rsidR="00567BC0" w:rsidRPr="000068E5">
              <w:rPr>
                <w:rFonts w:ascii="Century Gothic" w:hAnsi="Century Gothic"/>
                <w:color w:val="auto"/>
                <w:sz w:val="22"/>
                <w:szCs w:val="22"/>
              </w:rPr>
              <w:t>2</w:t>
            </w:r>
            <w:r w:rsidRPr="000068E5">
              <w:rPr>
                <w:rFonts w:ascii="Century Gothic" w:hAnsi="Century Gothic"/>
                <w:color w:val="auto"/>
                <w:sz w:val="22"/>
                <w:szCs w:val="22"/>
              </w:rPr>
              <w:t xml:space="preserve"> disadvantaged pupils is significantly below that of non-disadvantaged pupils</w:t>
            </w:r>
            <w:r w:rsidR="00767B95" w:rsidRPr="000068E5">
              <w:rPr>
                <w:rFonts w:ascii="Century Gothic" w:hAnsi="Century Gothic"/>
                <w:color w:val="auto"/>
                <w:sz w:val="22"/>
                <w:szCs w:val="22"/>
              </w:rPr>
              <w:t xml:space="preserve"> with a </w:t>
            </w:r>
            <w:r w:rsidR="00BE2536" w:rsidRPr="000068E5">
              <w:rPr>
                <w:rFonts w:ascii="Century Gothic" w:hAnsi="Century Gothic"/>
                <w:color w:val="auto"/>
                <w:sz w:val="22"/>
                <w:szCs w:val="22"/>
              </w:rPr>
              <w:t xml:space="preserve">current </w:t>
            </w:r>
            <w:r w:rsidR="00767B95" w:rsidRPr="000068E5">
              <w:rPr>
                <w:rFonts w:ascii="Century Gothic" w:hAnsi="Century Gothic"/>
                <w:color w:val="auto"/>
                <w:sz w:val="22"/>
                <w:szCs w:val="22"/>
              </w:rPr>
              <w:t xml:space="preserve">gap in attainment of </w:t>
            </w:r>
            <w:r w:rsidRPr="000068E5">
              <w:rPr>
                <w:rFonts w:ascii="Century Gothic" w:hAnsi="Century Gothic"/>
                <w:color w:val="auto"/>
                <w:sz w:val="22"/>
                <w:szCs w:val="22"/>
              </w:rPr>
              <w:t>3</w:t>
            </w:r>
            <w:r w:rsidR="000D4CE7" w:rsidRPr="000068E5">
              <w:rPr>
                <w:rFonts w:ascii="Century Gothic" w:hAnsi="Century Gothic"/>
                <w:color w:val="auto"/>
                <w:sz w:val="22"/>
                <w:szCs w:val="22"/>
              </w:rPr>
              <w:t>7</w:t>
            </w:r>
            <w:r w:rsidRPr="000068E5">
              <w:rPr>
                <w:rFonts w:ascii="Century Gothic" w:hAnsi="Century Gothic"/>
                <w:color w:val="auto"/>
                <w:sz w:val="22"/>
                <w:szCs w:val="22"/>
              </w:rPr>
              <w:t>%.</w:t>
            </w:r>
            <w:r w:rsidR="00C67684" w:rsidRPr="000068E5">
              <w:rPr>
                <w:rFonts w:ascii="Century Gothic" w:hAnsi="Century Gothic"/>
                <w:color w:val="auto"/>
                <w:sz w:val="22"/>
                <w:szCs w:val="22"/>
              </w:rPr>
              <w:t xml:space="preserve"> The current gap in attainment in Year One is </w:t>
            </w:r>
            <w:r w:rsidR="008105B7" w:rsidRPr="000068E5">
              <w:rPr>
                <w:rFonts w:ascii="Century Gothic" w:hAnsi="Century Gothic"/>
                <w:color w:val="auto"/>
                <w:sz w:val="22"/>
                <w:szCs w:val="22"/>
              </w:rPr>
              <w:t>8%</w:t>
            </w:r>
            <w:r w:rsidR="000D4CE7" w:rsidRPr="000068E5">
              <w:rPr>
                <w:rFonts w:ascii="Century Gothic" w:hAnsi="Century Gothic"/>
                <w:color w:val="auto"/>
                <w:sz w:val="22"/>
                <w:szCs w:val="22"/>
              </w:rPr>
              <w:t>.</w:t>
            </w:r>
            <w:r w:rsidR="008105B7" w:rsidRPr="000068E5">
              <w:rPr>
                <w:rFonts w:ascii="Century Gothic" w:hAnsi="Century Gothic"/>
                <w:color w:val="auto"/>
                <w:sz w:val="22"/>
                <w:szCs w:val="22"/>
              </w:rPr>
              <w:t xml:space="preserve"> </w:t>
            </w:r>
          </w:p>
        </w:tc>
      </w:tr>
      <w:tr w:rsidR="00E66558" w:rsidRPr="00185737"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1B7A7993" w:rsidR="00E66558" w:rsidRPr="00185737" w:rsidRDefault="000C6561" w:rsidP="000C6561">
            <w:pPr>
              <w:pStyle w:val="TableRow"/>
              <w:rPr>
                <w:rFonts w:ascii="Century Gothic" w:hAnsi="Century Gothic"/>
                <w:sz w:val="22"/>
                <w:szCs w:val="22"/>
              </w:rPr>
            </w:pPr>
            <w:r>
              <w:rPr>
                <w:rFonts w:ascii="Century Gothic" w:hAnsi="Century Gothic"/>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D8ACC" w14:textId="3950B5F5" w:rsidR="00B379DF" w:rsidRDefault="00B379DF">
            <w:pPr>
              <w:pStyle w:val="TableRowCentered"/>
              <w:jc w:val="left"/>
              <w:rPr>
                <w:rFonts w:ascii="Century Gothic" w:hAnsi="Century Gothic"/>
                <w:color w:val="auto"/>
                <w:sz w:val="22"/>
                <w:szCs w:val="22"/>
              </w:rPr>
            </w:pPr>
            <w:r w:rsidRPr="005948A1">
              <w:rPr>
                <w:rFonts w:ascii="Century Gothic" w:hAnsi="Century Gothic"/>
                <w:color w:val="auto"/>
                <w:sz w:val="22"/>
                <w:szCs w:val="22"/>
              </w:rPr>
              <w:t xml:space="preserve">Learning walks, discussions and observations have identified </w:t>
            </w:r>
            <w:r w:rsidR="00C67684" w:rsidRPr="005948A1">
              <w:rPr>
                <w:rFonts w:ascii="Century Gothic" w:hAnsi="Century Gothic"/>
                <w:color w:val="auto"/>
                <w:sz w:val="22"/>
                <w:szCs w:val="22"/>
              </w:rPr>
              <w:t xml:space="preserve">a group of children who struggle with </w:t>
            </w:r>
            <w:r w:rsidRPr="005948A1">
              <w:rPr>
                <w:rFonts w:ascii="Century Gothic" w:hAnsi="Century Gothic"/>
                <w:color w:val="auto"/>
                <w:sz w:val="22"/>
                <w:szCs w:val="22"/>
              </w:rPr>
              <w:t xml:space="preserve">social emotional and self-regulation </w:t>
            </w:r>
            <w:r w:rsidR="002F09D0" w:rsidRPr="005948A1">
              <w:rPr>
                <w:rFonts w:ascii="Century Gothic" w:hAnsi="Century Gothic"/>
                <w:color w:val="auto"/>
                <w:sz w:val="22"/>
                <w:szCs w:val="22"/>
              </w:rPr>
              <w:t xml:space="preserve">/ self-awareness </w:t>
            </w:r>
            <w:r w:rsidRPr="005948A1">
              <w:rPr>
                <w:rFonts w:ascii="Century Gothic" w:hAnsi="Century Gothic"/>
                <w:color w:val="auto"/>
                <w:sz w:val="22"/>
                <w:szCs w:val="22"/>
              </w:rPr>
              <w:t>iss</w:t>
            </w:r>
            <w:r w:rsidR="00EE2D46" w:rsidRPr="005948A1">
              <w:rPr>
                <w:rFonts w:ascii="Century Gothic" w:hAnsi="Century Gothic"/>
                <w:color w:val="auto"/>
                <w:sz w:val="22"/>
                <w:szCs w:val="22"/>
              </w:rPr>
              <w:t>u</w:t>
            </w:r>
            <w:r w:rsidRPr="005948A1">
              <w:rPr>
                <w:rFonts w:ascii="Century Gothic" w:hAnsi="Century Gothic"/>
                <w:color w:val="auto"/>
                <w:sz w:val="22"/>
                <w:szCs w:val="22"/>
              </w:rPr>
              <w:t>es</w:t>
            </w:r>
            <w:r w:rsidR="00C67684" w:rsidRPr="005948A1">
              <w:rPr>
                <w:rFonts w:ascii="Century Gothic" w:hAnsi="Century Gothic"/>
                <w:color w:val="auto"/>
                <w:sz w:val="22"/>
                <w:szCs w:val="22"/>
              </w:rPr>
              <w:t>. Some children are identified with attachment disorder and ACE</w:t>
            </w:r>
            <w:r w:rsidR="004276AF">
              <w:rPr>
                <w:rFonts w:ascii="Century Gothic" w:hAnsi="Century Gothic"/>
                <w:color w:val="auto"/>
                <w:sz w:val="22"/>
                <w:szCs w:val="22"/>
              </w:rPr>
              <w:t>, with behaviour of others stemming from difficult home lives or undiagnosed SEND.</w:t>
            </w:r>
          </w:p>
          <w:p w14:paraId="40D49CA1" w14:textId="626EA583" w:rsidR="00C67684" w:rsidRPr="004276AF" w:rsidRDefault="00C67684">
            <w:pPr>
              <w:pStyle w:val="TableRowCentered"/>
              <w:jc w:val="left"/>
              <w:rPr>
                <w:rFonts w:ascii="Century Gothic" w:hAnsi="Century Gothic"/>
                <w:color w:val="auto"/>
                <w:sz w:val="22"/>
                <w:szCs w:val="22"/>
              </w:rPr>
            </w:pPr>
            <w:r w:rsidRPr="004276AF">
              <w:rPr>
                <w:rFonts w:ascii="Century Gothic" w:hAnsi="Century Gothic"/>
                <w:color w:val="auto"/>
                <w:sz w:val="22"/>
                <w:szCs w:val="22"/>
              </w:rPr>
              <w:t xml:space="preserve">The challenges particularly affect disadvantaged pupils in Key Stage One. Currently </w:t>
            </w:r>
            <w:r w:rsidR="004276AF" w:rsidRPr="004276AF">
              <w:rPr>
                <w:rFonts w:ascii="Century Gothic" w:hAnsi="Century Gothic"/>
                <w:color w:val="auto"/>
                <w:sz w:val="22"/>
                <w:szCs w:val="22"/>
              </w:rPr>
              <w:t>55</w:t>
            </w:r>
            <w:r w:rsidRPr="004276AF">
              <w:rPr>
                <w:rFonts w:ascii="Century Gothic" w:hAnsi="Century Gothic"/>
                <w:color w:val="auto"/>
                <w:sz w:val="22"/>
                <w:szCs w:val="22"/>
              </w:rPr>
              <w:t xml:space="preserve">% of </w:t>
            </w:r>
            <w:r w:rsidR="004276AF" w:rsidRPr="004276AF">
              <w:rPr>
                <w:rFonts w:ascii="Century Gothic" w:hAnsi="Century Gothic"/>
                <w:color w:val="auto"/>
                <w:sz w:val="22"/>
                <w:szCs w:val="22"/>
              </w:rPr>
              <w:t xml:space="preserve">our KS1 disadvantaged </w:t>
            </w:r>
            <w:r w:rsidRPr="004276AF">
              <w:rPr>
                <w:rFonts w:ascii="Century Gothic" w:hAnsi="Century Gothic"/>
                <w:color w:val="auto"/>
                <w:sz w:val="22"/>
                <w:szCs w:val="22"/>
              </w:rPr>
              <w:t xml:space="preserve">children require </w:t>
            </w:r>
            <w:r w:rsidR="004276AF" w:rsidRPr="004276AF">
              <w:rPr>
                <w:rFonts w:ascii="Century Gothic" w:hAnsi="Century Gothic"/>
                <w:color w:val="auto"/>
                <w:sz w:val="22"/>
                <w:szCs w:val="22"/>
              </w:rPr>
              <w:t xml:space="preserve">varying levels of </w:t>
            </w:r>
            <w:r w:rsidRPr="004276AF">
              <w:rPr>
                <w:rFonts w:ascii="Century Gothic" w:hAnsi="Century Gothic"/>
                <w:color w:val="auto"/>
                <w:sz w:val="22"/>
                <w:szCs w:val="22"/>
              </w:rPr>
              <w:t xml:space="preserve">support with </w:t>
            </w:r>
            <w:r w:rsidR="004276AF">
              <w:rPr>
                <w:rFonts w:ascii="Century Gothic" w:hAnsi="Century Gothic"/>
                <w:color w:val="auto"/>
                <w:sz w:val="22"/>
                <w:szCs w:val="22"/>
              </w:rPr>
              <w:t xml:space="preserve">their </w:t>
            </w:r>
            <w:r w:rsidRPr="004276AF">
              <w:rPr>
                <w:rFonts w:ascii="Century Gothic" w:hAnsi="Century Gothic"/>
                <w:color w:val="auto"/>
                <w:sz w:val="22"/>
                <w:szCs w:val="22"/>
              </w:rPr>
              <w:t xml:space="preserve">social and emotional </w:t>
            </w:r>
            <w:r w:rsidR="004276AF">
              <w:rPr>
                <w:rFonts w:ascii="Century Gothic" w:hAnsi="Century Gothic"/>
                <w:color w:val="auto"/>
                <w:sz w:val="22"/>
                <w:szCs w:val="22"/>
              </w:rPr>
              <w:t>development</w:t>
            </w:r>
            <w:r w:rsidRPr="004276AF">
              <w:rPr>
                <w:rFonts w:ascii="Century Gothic" w:hAnsi="Century Gothic"/>
                <w:color w:val="auto"/>
                <w:sz w:val="22"/>
                <w:szCs w:val="22"/>
              </w:rPr>
              <w:t>.</w:t>
            </w:r>
          </w:p>
          <w:p w14:paraId="2A7D54F7" w14:textId="28952CB3" w:rsidR="00E66558" w:rsidRPr="000F6C86" w:rsidRDefault="00E66558" w:rsidP="00C67684">
            <w:pPr>
              <w:pStyle w:val="TableRowCentered"/>
              <w:jc w:val="left"/>
              <w:rPr>
                <w:rFonts w:ascii="Century Gothic" w:hAnsi="Century Gothic"/>
                <w:color w:val="auto"/>
                <w:sz w:val="22"/>
                <w:szCs w:val="22"/>
              </w:rPr>
            </w:pPr>
          </w:p>
        </w:tc>
      </w:tr>
      <w:tr w:rsidR="00E66558" w:rsidRPr="00185737"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2F2F5DE8" w:rsidR="00E66558" w:rsidRPr="00185737" w:rsidRDefault="000C6561" w:rsidP="000C6561">
            <w:pPr>
              <w:pStyle w:val="TableRow"/>
              <w:rPr>
                <w:rFonts w:ascii="Century Gothic" w:hAnsi="Century Gothic"/>
                <w:sz w:val="22"/>
                <w:szCs w:val="22"/>
              </w:rPr>
            </w:pPr>
            <w:r>
              <w:rPr>
                <w:rFonts w:ascii="Century Gothic" w:hAnsi="Century Gothic"/>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DC2F2" w14:textId="739BB7BC" w:rsidR="00C67684" w:rsidRDefault="00B379DF" w:rsidP="00B379DF">
            <w:pPr>
              <w:pStyle w:val="TableRowCentered"/>
              <w:jc w:val="left"/>
              <w:rPr>
                <w:rFonts w:ascii="Century Gothic" w:hAnsi="Century Gothic"/>
                <w:iCs/>
                <w:color w:val="auto"/>
                <w:sz w:val="22"/>
                <w:szCs w:val="22"/>
              </w:rPr>
            </w:pPr>
            <w:r w:rsidRPr="00F122D4">
              <w:rPr>
                <w:rFonts w:ascii="Century Gothic" w:hAnsi="Century Gothic"/>
                <w:iCs/>
                <w:color w:val="auto"/>
                <w:sz w:val="22"/>
                <w:szCs w:val="22"/>
              </w:rPr>
              <w:t xml:space="preserve">Analysis of attendance confirms that </w:t>
            </w:r>
            <w:r w:rsidR="00F122D4" w:rsidRPr="00F122D4">
              <w:rPr>
                <w:rFonts w:ascii="Century Gothic" w:hAnsi="Century Gothic"/>
                <w:iCs/>
                <w:color w:val="auto"/>
                <w:sz w:val="22"/>
                <w:szCs w:val="22"/>
              </w:rPr>
              <w:t xml:space="preserve">the </w:t>
            </w:r>
            <w:r w:rsidRPr="00F122D4">
              <w:rPr>
                <w:rFonts w:ascii="Century Gothic" w:hAnsi="Century Gothic"/>
                <w:iCs/>
                <w:color w:val="auto"/>
                <w:sz w:val="22"/>
                <w:szCs w:val="22"/>
              </w:rPr>
              <w:t>disadvantaged families need ongoing additional support</w:t>
            </w:r>
            <w:r w:rsidR="00F122D4" w:rsidRPr="00F122D4">
              <w:rPr>
                <w:rFonts w:ascii="Century Gothic" w:hAnsi="Century Gothic"/>
                <w:iCs/>
                <w:color w:val="auto"/>
                <w:sz w:val="22"/>
                <w:szCs w:val="22"/>
              </w:rPr>
              <w:t>. Internal</w:t>
            </w:r>
            <w:r w:rsidR="00F122D4">
              <w:rPr>
                <w:rFonts w:ascii="Century Gothic" w:hAnsi="Century Gothic"/>
                <w:iCs/>
                <w:color w:val="auto"/>
                <w:sz w:val="22"/>
                <w:szCs w:val="22"/>
              </w:rPr>
              <w:t xml:space="preserve"> analysis indicates that at the end of the </w:t>
            </w:r>
            <w:r w:rsidR="00C67684">
              <w:rPr>
                <w:rFonts w:ascii="Century Gothic" w:hAnsi="Century Gothic"/>
                <w:iCs/>
                <w:color w:val="auto"/>
                <w:sz w:val="22"/>
                <w:szCs w:val="22"/>
              </w:rPr>
              <w:t>2021-22</w:t>
            </w:r>
            <w:r w:rsidR="00F122D4">
              <w:rPr>
                <w:rFonts w:ascii="Century Gothic" w:hAnsi="Century Gothic"/>
                <w:iCs/>
                <w:color w:val="auto"/>
                <w:sz w:val="22"/>
                <w:szCs w:val="22"/>
              </w:rPr>
              <w:t xml:space="preserve"> academic year</w:t>
            </w:r>
            <w:r w:rsidR="00C67684">
              <w:rPr>
                <w:rFonts w:ascii="Century Gothic" w:hAnsi="Century Gothic"/>
                <w:iCs/>
                <w:color w:val="auto"/>
                <w:sz w:val="22"/>
                <w:szCs w:val="22"/>
              </w:rPr>
              <w:t xml:space="preserve">, </w:t>
            </w:r>
            <w:r w:rsidR="00F122D4">
              <w:rPr>
                <w:rFonts w:ascii="Century Gothic" w:hAnsi="Century Gothic"/>
                <w:iCs/>
                <w:color w:val="auto"/>
                <w:sz w:val="22"/>
                <w:szCs w:val="22"/>
              </w:rPr>
              <w:t xml:space="preserve">the </w:t>
            </w:r>
            <w:r w:rsidR="00C67684">
              <w:rPr>
                <w:rFonts w:ascii="Century Gothic" w:hAnsi="Century Gothic"/>
                <w:iCs/>
                <w:color w:val="auto"/>
                <w:sz w:val="22"/>
                <w:szCs w:val="22"/>
              </w:rPr>
              <w:t>attendance of disadvantaged pupils is</w:t>
            </w:r>
            <w:r w:rsidR="00F122D4">
              <w:rPr>
                <w:rFonts w:ascii="Century Gothic" w:hAnsi="Century Gothic"/>
                <w:iCs/>
                <w:color w:val="auto"/>
                <w:sz w:val="22"/>
                <w:szCs w:val="22"/>
              </w:rPr>
              <w:t xml:space="preserve"> 93.1%</w:t>
            </w:r>
            <w:r w:rsidR="00C67684">
              <w:rPr>
                <w:rFonts w:ascii="Century Gothic" w:hAnsi="Century Gothic"/>
                <w:iCs/>
                <w:color w:val="auto"/>
                <w:sz w:val="22"/>
                <w:szCs w:val="22"/>
              </w:rPr>
              <w:t xml:space="preserve"> compared to non-disadvantaged pupils</w:t>
            </w:r>
            <w:r w:rsidR="00F122D4">
              <w:rPr>
                <w:rFonts w:ascii="Century Gothic" w:hAnsi="Century Gothic"/>
                <w:iCs/>
                <w:color w:val="auto"/>
                <w:sz w:val="22"/>
                <w:szCs w:val="22"/>
              </w:rPr>
              <w:t xml:space="preserve"> at 93.9%</w:t>
            </w:r>
            <w:r w:rsidR="00C67684">
              <w:rPr>
                <w:rFonts w:ascii="Century Gothic" w:hAnsi="Century Gothic"/>
                <w:iCs/>
                <w:color w:val="auto"/>
                <w:sz w:val="22"/>
                <w:szCs w:val="22"/>
              </w:rPr>
              <w:t>.</w:t>
            </w:r>
          </w:p>
          <w:p w14:paraId="2A7D54FA" w14:textId="2268E0B8" w:rsidR="00B379DF" w:rsidRPr="000F6C86" w:rsidRDefault="00C67684" w:rsidP="00F122D4">
            <w:pPr>
              <w:pStyle w:val="TableRowCentered"/>
              <w:jc w:val="left"/>
              <w:rPr>
                <w:rFonts w:ascii="Century Gothic" w:hAnsi="Century Gothic"/>
                <w:iCs/>
                <w:color w:val="auto"/>
                <w:sz w:val="22"/>
                <w:szCs w:val="22"/>
              </w:rPr>
            </w:pPr>
            <w:r>
              <w:rPr>
                <w:rFonts w:ascii="Century Gothic" w:hAnsi="Century Gothic"/>
                <w:iCs/>
                <w:color w:val="auto"/>
                <w:sz w:val="22"/>
                <w:szCs w:val="22"/>
              </w:rPr>
              <w:t xml:space="preserve"> </w:t>
            </w:r>
            <w:r w:rsidR="00F122D4">
              <w:rPr>
                <w:rFonts w:ascii="Century Gothic" w:hAnsi="Century Gothic"/>
                <w:iCs/>
                <w:color w:val="auto"/>
                <w:sz w:val="22"/>
                <w:szCs w:val="22"/>
              </w:rPr>
              <w:t>21</w:t>
            </w:r>
            <w:r>
              <w:rPr>
                <w:rFonts w:ascii="Century Gothic" w:hAnsi="Century Gothic"/>
                <w:iCs/>
                <w:color w:val="auto"/>
                <w:sz w:val="22"/>
                <w:szCs w:val="22"/>
              </w:rPr>
              <w:t xml:space="preserve">% of disadvantaged </w:t>
            </w:r>
            <w:proofErr w:type="gramStart"/>
            <w:r>
              <w:rPr>
                <w:rFonts w:ascii="Century Gothic" w:hAnsi="Century Gothic"/>
                <w:iCs/>
                <w:color w:val="auto"/>
                <w:sz w:val="22"/>
                <w:szCs w:val="22"/>
              </w:rPr>
              <w:t>pupils</w:t>
            </w:r>
            <w:r w:rsidR="00F122D4">
              <w:rPr>
                <w:rFonts w:ascii="Century Gothic" w:hAnsi="Century Gothic"/>
                <w:iCs/>
                <w:color w:val="auto"/>
                <w:sz w:val="22"/>
                <w:szCs w:val="22"/>
              </w:rPr>
              <w:t>(</w:t>
            </w:r>
            <w:proofErr w:type="gramEnd"/>
            <w:r w:rsidR="00F122D4">
              <w:rPr>
                <w:rFonts w:ascii="Century Gothic" w:hAnsi="Century Gothic"/>
                <w:iCs/>
                <w:color w:val="auto"/>
                <w:sz w:val="22"/>
                <w:szCs w:val="22"/>
              </w:rPr>
              <w:t>11/52 across all year groups)</w:t>
            </w:r>
            <w:r>
              <w:rPr>
                <w:rFonts w:ascii="Century Gothic" w:hAnsi="Century Gothic"/>
                <w:iCs/>
                <w:color w:val="auto"/>
                <w:sz w:val="22"/>
                <w:szCs w:val="22"/>
              </w:rPr>
              <w:t xml:space="preserve"> have been “persistently absent” compared to </w:t>
            </w:r>
            <w:r w:rsidR="00F122D4">
              <w:rPr>
                <w:rFonts w:ascii="Century Gothic" w:hAnsi="Century Gothic"/>
                <w:iCs/>
                <w:color w:val="auto"/>
                <w:sz w:val="22"/>
                <w:szCs w:val="22"/>
              </w:rPr>
              <w:t xml:space="preserve">13 </w:t>
            </w:r>
            <w:r>
              <w:rPr>
                <w:rFonts w:ascii="Century Gothic" w:hAnsi="Century Gothic"/>
                <w:iCs/>
                <w:color w:val="auto"/>
                <w:sz w:val="22"/>
                <w:szCs w:val="22"/>
              </w:rPr>
              <w:t>% of non-disadvantaged pu</w:t>
            </w:r>
            <w:r w:rsidR="00F122D4">
              <w:rPr>
                <w:rFonts w:ascii="Century Gothic" w:hAnsi="Century Gothic"/>
                <w:iCs/>
                <w:color w:val="auto"/>
                <w:sz w:val="22"/>
                <w:szCs w:val="22"/>
              </w:rPr>
              <w:t>p</w:t>
            </w:r>
            <w:r>
              <w:rPr>
                <w:rFonts w:ascii="Century Gothic" w:hAnsi="Century Gothic"/>
                <w:iCs/>
                <w:color w:val="auto"/>
                <w:sz w:val="22"/>
                <w:szCs w:val="22"/>
              </w:rPr>
              <w:t>ils.</w:t>
            </w:r>
          </w:p>
        </w:tc>
      </w:tr>
    </w:tbl>
    <w:p w14:paraId="2A7D54FF" w14:textId="77777777" w:rsidR="00E66558" w:rsidRPr="00185737" w:rsidRDefault="009D71E8">
      <w:pPr>
        <w:pStyle w:val="Heading2"/>
        <w:spacing w:before="600"/>
        <w:rPr>
          <w:rFonts w:ascii="Century Gothic" w:hAnsi="Century Gothic"/>
          <w:sz w:val="22"/>
          <w:szCs w:val="22"/>
        </w:rPr>
      </w:pPr>
      <w:bookmarkStart w:id="16" w:name="_Toc443397160"/>
      <w:r w:rsidRPr="00185737">
        <w:rPr>
          <w:rFonts w:ascii="Century Gothic" w:hAnsi="Century Gothic"/>
          <w:sz w:val="22"/>
          <w:szCs w:val="22"/>
        </w:rPr>
        <w:lastRenderedPageBreak/>
        <w:t xml:space="preserve">Intended </w:t>
      </w:r>
      <w:proofErr w:type="gramStart"/>
      <w:r w:rsidRPr="00185737">
        <w:rPr>
          <w:rFonts w:ascii="Century Gothic" w:hAnsi="Century Gothic"/>
          <w:sz w:val="22"/>
          <w:szCs w:val="22"/>
        </w:rPr>
        <w:t>outcomes</w:t>
      </w:r>
      <w:proofErr w:type="gramEnd"/>
      <w:r w:rsidRPr="00185737">
        <w:rPr>
          <w:rFonts w:ascii="Century Gothic" w:hAnsi="Century Gothic"/>
          <w:sz w:val="22"/>
          <w:szCs w:val="22"/>
        </w:rPr>
        <w:t xml:space="preserve"> </w:t>
      </w:r>
    </w:p>
    <w:tbl>
      <w:tblPr>
        <w:tblW w:w="5000" w:type="pct"/>
        <w:tblCellMar>
          <w:left w:w="10" w:type="dxa"/>
          <w:right w:w="10" w:type="dxa"/>
        </w:tblCellMar>
        <w:tblLook w:val="04A0" w:firstRow="1" w:lastRow="0" w:firstColumn="1" w:lastColumn="0" w:noHBand="0" w:noVBand="1"/>
      </w:tblPr>
      <w:tblGrid>
        <w:gridCol w:w="4815"/>
        <w:gridCol w:w="4671"/>
      </w:tblGrid>
      <w:tr w:rsidR="00E66558" w:rsidRPr="00185737"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Pr="00185737" w:rsidRDefault="009D71E8">
            <w:pPr>
              <w:pStyle w:val="TableHeader"/>
              <w:jc w:val="left"/>
              <w:rPr>
                <w:rFonts w:ascii="Century Gothic" w:hAnsi="Century Gothic"/>
                <w:sz w:val="22"/>
                <w:szCs w:val="22"/>
              </w:rPr>
            </w:pPr>
            <w:r w:rsidRPr="00185737">
              <w:rPr>
                <w:rFonts w:ascii="Century Gothic" w:hAnsi="Century Gothic"/>
                <w:sz w:val="22"/>
                <w:szCs w:val="22"/>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Pr="00185737" w:rsidRDefault="009D71E8">
            <w:pPr>
              <w:pStyle w:val="TableHeader"/>
              <w:jc w:val="left"/>
              <w:rPr>
                <w:rFonts w:ascii="Century Gothic" w:hAnsi="Century Gothic"/>
                <w:sz w:val="22"/>
                <w:szCs w:val="22"/>
              </w:rPr>
            </w:pPr>
            <w:r w:rsidRPr="00185737">
              <w:rPr>
                <w:rFonts w:ascii="Century Gothic" w:hAnsi="Century Gothic"/>
                <w:sz w:val="22"/>
                <w:szCs w:val="22"/>
              </w:rPr>
              <w:t>Success criteria</w:t>
            </w:r>
          </w:p>
        </w:tc>
      </w:tr>
      <w:tr w:rsidR="00E66558" w:rsidRPr="00185737"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5AB727C2" w:rsidR="00E66558" w:rsidRPr="00185737" w:rsidRDefault="00EE2D46" w:rsidP="003A5CE7">
            <w:pPr>
              <w:pStyle w:val="TableRow"/>
              <w:rPr>
                <w:rFonts w:ascii="Century Gothic" w:hAnsi="Century Gothic"/>
                <w:sz w:val="22"/>
                <w:szCs w:val="22"/>
              </w:rPr>
            </w:pPr>
            <w:r w:rsidRPr="00185737">
              <w:rPr>
                <w:rFonts w:ascii="Century Gothic" w:hAnsi="Century Gothic"/>
                <w:sz w:val="22"/>
                <w:szCs w:val="22"/>
              </w:rPr>
              <w:t xml:space="preserve">Ensure high quality systematic teaching of phonics so that </w:t>
            </w:r>
            <w:r w:rsidR="003A5CE7" w:rsidRPr="00185737">
              <w:rPr>
                <w:rFonts w:ascii="Century Gothic" w:hAnsi="Century Gothic"/>
                <w:sz w:val="22"/>
                <w:szCs w:val="22"/>
              </w:rPr>
              <w:t>every child becomes a fluent reader.</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878C6" w14:textId="62466854" w:rsidR="00EE2D46" w:rsidRPr="00185737" w:rsidRDefault="00D27221">
            <w:pPr>
              <w:pStyle w:val="TableRowCentered"/>
              <w:jc w:val="left"/>
              <w:rPr>
                <w:rFonts w:ascii="Century Gothic" w:hAnsi="Century Gothic"/>
                <w:sz w:val="22"/>
                <w:szCs w:val="22"/>
              </w:rPr>
            </w:pPr>
            <w:r w:rsidRPr="00185737">
              <w:rPr>
                <w:rFonts w:ascii="Century Gothic" w:hAnsi="Century Gothic"/>
                <w:sz w:val="22"/>
                <w:szCs w:val="22"/>
              </w:rPr>
              <w:t xml:space="preserve">The academy holds </w:t>
            </w:r>
            <w:r w:rsidR="003A5CE7" w:rsidRPr="00185737">
              <w:rPr>
                <w:rFonts w:ascii="Century Gothic" w:hAnsi="Century Gothic"/>
                <w:sz w:val="22"/>
                <w:szCs w:val="22"/>
              </w:rPr>
              <w:t>t</w:t>
            </w:r>
            <w:r w:rsidR="00EE2D46" w:rsidRPr="00185737">
              <w:rPr>
                <w:rFonts w:ascii="Century Gothic" w:hAnsi="Century Gothic"/>
                <w:sz w:val="22"/>
                <w:szCs w:val="22"/>
              </w:rPr>
              <w:t xml:space="preserve">he ambition that disadvantaged </w:t>
            </w:r>
            <w:r w:rsidR="009D5617" w:rsidRPr="00185737">
              <w:rPr>
                <w:rFonts w:ascii="Century Gothic" w:hAnsi="Century Gothic"/>
                <w:sz w:val="22"/>
                <w:szCs w:val="22"/>
              </w:rPr>
              <w:t>pupils’</w:t>
            </w:r>
            <w:r w:rsidR="00EE2D46" w:rsidRPr="00185737">
              <w:rPr>
                <w:rFonts w:ascii="Century Gothic" w:hAnsi="Century Gothic"/>
                <w:sz w:val="22"/>
                <w:szCs w:val="22"/>
              </w:rPr>
              <w:t xml:space="preserve"> attainment returns to pre-pandemic levels (90%+)</w:t>
            </w:r>
            <w:r w:rsidR="003A5CE7" w:rsidRPr="00185737">
              <w:rPr>
                <w:rFonts w:ascii="Century Gothic" w:hAnsi="Century Gothic"/>
                <w:sz w:val="22"/>
                <w:szCs w:val="22"/>
              </w:rPr>
              <w:t xml:space="preserve"> by the end of this strategy action plan.</w:t>
            </w:r>
          </w:p>
          <w:p w14:paraId="4FEC43F0" w14:textId="11863FF6" w:rsidR="00F122D4" w:rsidRPr="00BE2536" w:rsidRDefault="00D730EA" w:rsidP="00D730EA">
            <w:pPr>
              <w:pStyle w:val="TableRowCentered"/>
              <w:jc w:val="left"/>
              <w:rPr>
                <w:rFonts w:ascii="Century Gothic" w:hAnsi="Century Gothic"/>
                <w:sz w:val="22"/>
                <w:szCs w:val="22"/>
              </w:rPr>
            </w:pPr>
            <w:r>
              <w:rPr>
                <w:rFonts w:ascii="Century Gothic" w:hAnsi="Century Gothic"/>
                <w:sz w:val="22"/>
                <w:szCs w:val="22"/>
              </w:rPr>
              <w:t>By 2023/24, t</w:t>
            </w:r>
            <w:r w:rsidR="00F122D4" w:rsidRPr="00BE2536">
              <w:rPr>
                <w:rFonts w:ascii="Century Gothic" w:hAnsi="Century Gothic"/>
                <w:sz w:val="22"/>
                <w:szCs w:val="22"/>
              </w:rPr>
              <w:t xml:space="preserve">he attainment gap between </w:t>
            </w:r>
            <w:r w:rsidR="00F122D4">
              <w:rPr>
                <w:rFonts w:ascii="Century Gothic" w:hAnsi="Century Gothic"/>
                <w:sz w:val="22"/>
                <w:szCs w:val="22"/>
              </w:rPr>
              <w:t xml:space="preserve">disadvantaged pupils </w:t>
            </w:r>
            <w:r w:rsidR="00F122D4" w:rsidRPr="00BE2536">
              <w:rPr>
                <w:rFonts w:ascii="Century Gothic" w:hAnsi="Century Gothic"/>
                <w:sz w:val="22"/>
                <w:szCs w:val="22"/>
              </w:rPr>
              <w:t>and other pupils will narrow at the end of KS1, in line with national figures.</w:t>
            </w:r>
            <w:r w:rsidR="00F122D4">
              <w:rPr>
                <w:rFonts w:ascii="Century Gothic" w:hAnsi="Century Gothic"/>
                <w:sz w:val="22"/>
                <w:szCs w:val="22"/>
              </w:rPr>
              <w:t xml:space="preserve"> (Below 1</w:t>
            </w:r>
            <w:r w:rsidR="003905ED">
              <w:rPr>
                <w:rFonts w:ascii="Century Gothic" w:hAnsi="Century Gothic"/>
                <w:sz w:val="22"/>
                <w:szCs w:val="22"/>
              </w:rPr>
              <w:t>4</w:t>
            </w:r>
            <w:r w:rsidR="00F122D4">
              <w:rPr>
                <w:rFonts w:ascii="Century Gothic" w:hAnsi="Century Gothic"/>
                <w:sz w:val="22"/>
                <w:szCs w:val="22"/>
              </w:rPr>
              <w:t>% 2019 data).</w:t>
            </w:r>
            <w:r w:rsidR="00F122D4" w:rsidRPr="00BE2536">
              <w:rPr>
                <w:rFonts w:ascii="Century Gothic" w:hAnsi="Century Gothic"/>
                <w:sz w:val="22"/>
                <w:szCs w:val="22"/>
              </w:rPr>
              <w:t xml:space="preserve"> </w:t>
            </w:r>
          </w:p>
          <w:p w14:paraId="759AF006" w14:textId="77777777" w:rsidR="006232EE" w:rsidRDefault="003905ED" w:rsidP="006232EE">
            <w:pPr>
              <w:pStyle w:val="TableRowCentered"/>
              <w:jc w:val="left"/>
              <w:rPr>
                <w:rFonts w:ascii="Century Gothic" w:hAnsi="Century Gothic"/>
                <w:i/>
                <w:sz w:val="18"/>
                <w:szCs w:val="18"/>
              </w:rPr>
            </w:pPr>
            <w:r w:rsidRPr="006A1726">
              <w:rPr>
                <w:rFonts w:ascii="Century Gothic" w:hAnsi="Century Gothic"/>
                <w:i/>
                <w:sz w:val="18"/>
                <w:szCs w:val="18"/>
              </w:rPr>
              <w:t xml:space="preserve"> </w:t>
            </w:r>
            <w:r w:rsidR="006232EE" w:rsidRPr="006A1726">
              <w:rPr>
                <w:rFonts w:ascii="Century Gothic" w:hAnsi="Century Gothic"/>
                <w:i/>
                <w:sz w:val="18"/>
                <w:szCs w:val="18"/>
              </w:rPr>
              <w:t>(Measured through RWI attainment and progress data, learning walks, pupil progress meetings, PSC outcomes, IDSR).</w:t>
            </w:r>
          </w:p>
          <w:p w14:paraId="2A7D5505" w14:textId="1C5FDD5E" w:rsidR="00FD7C66" w:rsidRPr="00FD7C66" w:rsidRDefault="00FD7C66" w:rsidP="00224538">
            <w:pPr>
              <w:pStyle w:val="TableRowCentered"/>
              <w:ind w:left="0"/>
              <w:jc w:val="left"/>
              <w:rPr>
                <w:rFonts w:ascii="Century Gothic" w:hAnsi="Century Gothic"/>
                <w:color w:val="FF0000"/>
                <w:sz w:val="18"/>
                <w:szCs w:val="18"/>
              </w:rPr>
            </w:pPr>
            <w:r>
              <w:rPr>
                <w:rFonts w:ascii="Century Gothic" w:hAnsi="Century Gothic"/>
                <w:sz w:val="18"/>
                <w:szCs w:val="18"/>
              </w:rPr>
              <w:t xml:space="preserve">   </w:t>
            </w:r>
          </w:p>
        </w:tc>
      </w:tr>
      <w:tr w:rsidR="00E66558" w:rsidRPr="00185737"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61337050" w:rsidR="00E66558" w:rsidRPr="00185737" w:rsidRDefault="00486105">
            <w:pPr>
              <w:pStyle w:val="TableRow"/>
              <w:rPr>
                <w:rFonts w:ascii="Century Gothic" w:hAnsi="Century Gothic"/>
                <w:sz w:val="22"/>
                <w:szCs w:val="22"/>
              </w:rPr>
            </w:pPr>
            <w:r w:rsidRPr="00185737">
              <w:rPr>
                <w:rFonts w:ascii="Century Gothic" w:hAnsi="Century Gothic"/>
                <w:sz w:val="22"/>
                <w:szCs w:val="22"/>
              </w:rPr>
              <w:t xml:space="preserve">Improved oral language </w:t>
            </w:r>
            <w:r w:rsidR="003945EB">
              <w:rPr>
                <w:rFonts w:ascii="Century Gothic" w:hAnsi="Century Gothic"/>
                <w:sz w:val="22"/>
                <w:szCs w:val="22"/>
              </w:rPr>
              <w:t xml:space="preserve">skills and vocabulary </w:t>
            </w:r>
            <w:r w:rsidRPr="00185737">
              <w:rPr>
                <w:rFonts w:ascii="Century Gothic" w:hAnsi="Century Gothic"/>
                <w:sz w:val="22"/>
                <w:szCs w:val="22"/>
              </w:rPr>
              <w:t>for 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0EBBB" w14:textId="4E66C9D2" w:rsidR="00486105" w:rsidRPr="00185737" w:rsidRDefault="006232EE" w:rsidP="00486105">
            <w:pPr>
              <w:pStyle w:val="ListParagraph"/>
              <w:numPr>
                <w:ilvl w:val="0"/>
                <w:numId w:val="20"/>
              </w:numPr>
              <w:suppressAutoHyphens w:val="0"/>
              <w:autoSpaceDN/>
              <w:spacing w:after="0" w:line="240" w:lineRule="auto"/>
              <w:contextualSpacing w:val="0"/>
              <w:rPr>
                <w:rFonts w:ascii="Century Gothic" w:hAnsi="Century Gothic" w:cs="Arial"/>
                <w:sz w:val="22"/>
                <w:szCs w:val="22"/>
              </w:rPr>
            </w:pPr>
            <w:r w:rsidRPr="00185737">
              <w:rPr>
                <w:rFonts w:ascii="Century Gothic" w:hAnsi="Century Gothic"/>
                <w:sz w:val="22"/>
                <w:szCs w:val="22"/>
              </w:rPr>
              <w:t xml:space="preserve">Disadvantaged </w:t>
            </w:r>
            <w:r w:rsidR="00486105" w:rsidRPr="00185737">
              <w:rPr>
                <w:rFonts w:ascii="Century Gothic" w:hAnsi="Century Gothic"/>
                <w:sz w:val="22"/>
                <w:szCs w:val="22"/>
              </w:rPr>
              <w:t>pupils will make the necessary progress from individual starting points through diagnostic assessment</w:t>
            </w:r>
            <w:r w:rsidRPr="00185737">
              <w:rPr>
                <w:rFonts w:ascii="Century Gothic" w:hAnsi="Century Gothic"/>
                <w:sz w:val="22"/>
                <w:szCs w:val="22"/>
              </w:rPr>
              <w:t xml:space="preserve"> so that their language is in line with age expectations</w:t>
            </w:r>
            <w:r w:rsidR="002E5224">
              <w:rPr>
                <w:rFonts w:ascii="Century Gothic" w:hAnsi="Century Gothic"/>
                <w:sz w:val="22"/>
                <w:szCs w:val="22"/>
              </w:rPr>
              <w:t xml:space="preserve"> at the end of KS1. (Unless identified SEN Communication &amp; Language needs are identified)</w:t>
            </w:r>
            <w:r w:rsidRPr="00185737">
              <w:rPr>
                <w:rFonts w:ascii="Century Gothic" w:hAnsi="Century Gothic"/>
                <w:sz w:val="22"/>
                <w:szCs w:val="22"/>
              </w:rPr>
              <w:t>.</w:t>
            </w:r>
            <w:r w:rsidR="00486105" w:rsidRPr="00185737">
              <w:rPr>
                <w:rFonts w:ascii="Century Gothic" w:hAnsi="Century Gothic"/>
                <w:sz w:val="22"/>
                <w:szCs w:val="22"/>
              </w:rPr>
              <w:t xml:space="preserve"> </w:t>
            </w:r>
          </w:p>
          <w:p w14:paraId="01622BDD" w14:textId="196A0A80" w:rsidR="002E5224" w:rsidRPr="00185737" w:rsidRDefault="006232EE" w:rsidP="002E5224">
            <w:pPr>
              <w:pStyle w:val="ListParagraph"/>
              <w:numPr>
                <w:ilvl w:val="0"/>
                <w:numId w:val="20"/>
              </w:numPr>
              <w:suppressAutoHyphens w:val="0"/>
              <w:autoSpaceDN/>
              <w:spacing w:after="0" w:line="240" w:lineRule="auto"/>
              <w:contextualSpacing w:val="0"/>
              <w:rPr>
                <w:rFonts w:ascii="Century Gothic" w:hAnsi="Century Gothic" w:cs="Arial"/>
                <w:sz w:val="22"/>
                <w:szCs w:val="22"/>
              </w:rPr>
            </w:pPr>
            <w:r w:rsidRPr="00185737">
              <w:rPr>
                <w:rFonts w:ascii="Century Gothic" w:hAnsi="Century Gothic" w:cs="Arial"/>
                <w:sz w:val="22"/>
                <w:szCs w:val="22"/>
              </w:rPr>
              <w:t>Disadvantaged</w:t>
            </w:r>
            <w:r w:rsidR="00486105" w:rsidRPr="00185737">
              <w:rPr>
                <w:rFonts w:ascii="Century Gothic" w:hAnsi="Century Gothic" w:cs="Arial"/>
                <w:sz w:val="22"/>
                <w:szCs w:val="22"/>
              </w:rPr>
              <w:t xml:space="preserve"> pupils will achieve the expected standard in the communication and language early learning goals in line with national average</w:t>
            </w:r>
            <w:r w:rsidR="002E5224">
              <w:rPr>
                <w:rFonts w:ascii="Century Gothic" w:hAnsi="Century Gothic" w:cs="Arial"/>
                <w:sz w:val="22"/>
                <w:szCs w:val="22"/>
              </w:rPr>
              <w:t xml:space="preserve">. </w:t>
            </w:r>
            <w:r w:rsidR="002E5224">
              <w:rPr>
                <w:rFonts w:ascii="Century Gothic" w:hAnsi="Century Gothic"/>
                <w:sz w:val="22"/>
                <w:szCs w:val="22"/>
              </w:rPr>
              <w:t>(Unless identified SEN Communication &amp; Language needs are identified)</w:t>
            </w:r>
            <w:r w:rsidR="002E5224" w:rsidRPr="00185737">
              <w:rPr>
                <w:rFonts w:ascii="Century Gothic" w:hAnsi="Century Gothic"/>
                <w:sz w:val="22"/>
                <w:szCs w:val="22"/>
              </w:rPr>
              <w:t xml:space="preserve">. </w:t>
            </w:r>
          </w:p>
          <w:p w14:paraId="52577500" w14:textId="77777777" w:rsidR="00E66558" w:rsidRDefault="00486105" w:rsidP="00185737">
            <w:pPr>
              <w:rPr>
                <w:rFonts w:ascii="Century Gothic" w:hAnsi="Century Gothic"/>
                <w:i/>
                <w:sz w:val="18"/>
                <w:szCs w:val="18"/>
              </w:rPr>
            </w:pPr>
            <w:r w:rsidRPr="006A1726">
              <w:rPr>
                <w:rFonts w:ascii="Century Gothic" w:hAnsi="Century Gothic"/>
                <w:i/>
                <w:sz w:val="18"/>
                <w:szCs w:val="18"/>
              </w:rPr>
              <w:t>(Measured through diagnostic testing (BPVS/Talk Boost/NELI), attainment and progress data for reading / writing/ maths, EYFS – Communication and Language, lesson observations, work scrutiny, pupil voice, pupil progress meetings).</w:t>
            </w:r>
          </w:p>
          <w:p w14:paraId="1C04AC47" w14:textId="0AD0AFF9" w:rsidR="009F3C86" w:rsidRDefault="009F3C86" w:rsidP="009F3C86">
            <w:pPr>
              <w:spacing w:after="0"/>
              <w:rPr>
                <w:rFonts w:ascii="Century Gothic" w:hAnsi="Century Gothic"/>
                <w:color w:val="FF0000"/>
                <w:sz w:val="18"/>
                <w:szCs w:val="18"/>
              </w:rPr>
            </w:pPr>
          </w:p>
          <w:p w14:paraId="2A7D5508" w14:textId="01571439" w:rsidR="009F3C86" w:rsidRPr="00A80B76" w:rsidRDefault="009F3C86" w:rsidP="009F3C86">
            <w:pPr>
              <w:spacing w:after="0"/>
              <w:rPr>
                <w:rFonts w:ascii="Century Gothic" w:hAnsi="Century Gothic"/>
                <w:color w:val="FF0000"/>
                <w:sz w:val="18"/>
                <w:szCs w:val="18"/>
              </w:rPr>
            </w:pPr>
          </w:p>
        </w:tc>
      </w:tr>
      <w:tr w:rsidR="00E37CD2" w:rsidRPr="00185737" w14:paraId="57C9DEB6" w14:textId="77777777" w:rsidTr="00511B47">
        <w:trPr>
          <w:trHeight w:val="197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EEE68" w14:textId="6A983313" w:rsidR="00E37CD2" w:rsidRPr="00BE2536" w:rsidRDefault="00E37CD2" w:rsidP="00E37CD2">
            <w:pPr>
              <w:pStyle w:val="TableRow"/>
              <w:rPr>
                <w:rFonts w:ascii="Century Gothic" w:hAnsi="Century Gothic"/>
                <w:sz w:val="22"/>
                <w:szCs w:val="22"/>
              </w:rPr>
            </w:pPr>
            <w:r w:rsidRPr="00BE2536">
              <w:rPr>
                <w:rFonts w:ascii="Century Gothic" w:hAnsi="Century Gothic" w:cs="Arial"/>
                <w:color w:val="auto"/>
                <w:sz w:val="22"/>
                <w:szCs w:val="22"/>
              </w:rPr>
              <w:t>Improved maths attainment for disadvantaged pupils at the end of year KS1.</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7342F" w14:textId="65BD956B" w:rsidR="00E37CD2" w:rsidRPr="00BE2536" w:rsidRDefault="00E37CD2" w:rsidP="00E37CD2">
            <w:pPr>
              <w:pStyle w:val="ListParagraph"/>
              <w:numPr>
                <w:ilvl w:val="0"/>
                <w:numId w:val="19"/>
              </w:numPr>
              <w:suppressAutoHyphens w:val="0"/>
              <w:autoSpaceDN/>
              <w:spacing w:after="0" w:line="240" w:lineRule="auto"/>
              <w:contextualSpacing w:val="0"/>
              <w:rPr>
                <w:rFonts w:ascii="Century Gothic" w:hAnsi="Century Gothic"/>
                <w:sz w:val="22"/>
                <w:szCs w:val="22"/>
              </w:rPr>
            </w:pPr>
            <w:r w:rsidRPr="00BE2536">
              <w:rPr>
                <w:rFonts w:ascii="Century Gothic" w:hAnsi="Century Gothic"/>
                <w:sz w:val="22"/>
                <w:szCs w:val="22"/>
              </w:rPr>
              <w:t xml:space="preserve">KS1 maths outcomes </w:t>
            </w:r>
            <w:r w:rsidR="00D40263">
              <w:rPr>
                <w:rFonts w:ascii="Century Gothic" w:hAnsi="Century Gothic"/>
                <w:sz w:val="22"/>
                <w:szCs w:val="22"/>
              </w:rPr>
              <w:t>by the end of this action plan will</w:t>
            </w:r>
            <w:r w:rsidRPr="00BE2536">
              <w:rPr>
                <w:rFonts w:ascii="Century Gothic" w:hAnsi="Century Gothic"/>
                <w:sz w:val="22"/>
                <w:szCs w:val="22"/>
              </w:rPr>
              <w:t xml:space="preserve"> show that </w:t>
            </w:r>
            <w:r w:rsidR="00D730EA">
              <w:rPr>
                <w:rFonts w:ascii="Century Gothic" w:hAnsi="Century Gothic"/>
                <w:sz w:val="22"/>
                <w:szCs w:val="22"/>
              </w:rPr>
              <w:t xml:space="preserve">           </w:t>
            </w:r>
            <w:r w:rsidRPr="00BE2536">
              <w:rPr>
                <w:rFonts w:ascii="Century Gothic" w:hAnsi="Century Gothic"/>
                <w:sz w:val="22"/>
                <w:szCs w:val="22"/>
              </w:rPr>
              <w:t xml:space="preserve">attainment of disadvantaged pupils is in line with the national average expected standard </w:t>
            </w:r>
            <w:r w:rsidR="000C6561" w:rsidRPr="00BE2536">
              <w:rPr>
                <w:rFonts w:ascii="Century Gothic" w:hAnsi="Century Gothic"/>
                <w:sz w:val="22"/>
                <w:szCs w:val="22"/>
              </w:rPr>
              <w:t>for similar pupils</w:t>
            </w:r>
            <w:r w:rsidR="00D40263">
              <w:rPr>
                <w:rFonts w:ascii="Century Gothic" w:hAnsi="Century Gothic"/>
                <w:sz w:val="22"/>
                <w:szCs w:val="22"/>
              </w:rPr>
              <w:t>. (At least 62%+ 2019 data)</w:t>
            </w:r>
            <w:r w:rsidR="000C6561" w:rsidRPr="00BE2536">
              <w:rPr>
                <w:rFonts w:ascii="Century Gothic" w:hAnsi="Century Gothic"/>
                <w:sz w:val="22"/>
                <w:szCs w:val="22"/>
              </w:rPr>
              <w:t>.</w:t>
            </w:r>
          </w:p>
          <w:p w14:paraId="0DA46A71" w14:textId="69965F65" w:rsidR="00E37CD2" w:rsidRPr="00BE2536" w:rsidRDefault="00E37CD2" w:rsidP="00E37CD2">
            <w:pPr>
              <w:pStyle w:val="ListParagraph"/>
              <w:numPr>
                <w:ilvl w:val="0"/>
                <w:numId w:val="19"/>
              </w:numPr>
              <w:suppressAutoHyphens w:val="0"/>
              <w:autoSpaceDN/>
              <w:spacing w:after="0" w:line="240" w:lineRule="auto"/>
              <w:contextualSpacing w:val="0"/>
              <w:rPr>
                <w:rFonts w:ascii="Century Gothic" w:hAnsi="Century Gothic"/>
                <w:sz w:val="22"/>
                <w:szCs w:val="22"/>
              </w:rPr>
            </w:pPr>
            <w:r w:rsidRPr="00BE2536">
              <w:rPr>
                <w:rFonts w:ascii="Century Gothic" w:hAnsi="Century Gothic"/>
                <w:sz w:val="22"/>
                <w:szCs w:val="22"/>
              </w:rPr>
              <w:t xml:space="preserve">The attainment gap between </w:t>
            </w:r>
            <w:r w:rsidR="00D730EA">
              <w:rPr>
                <w:rFonts w:ascii="Century Gothic" w:hAnsi="Century Gothic"/>
                <w:sz w:val="22"/>
                <w:szCs w:val="22"/>
              </w:rPr>
              <w:t xml:space="preserve">             disadvantaged pupils</w:t>
            </w:r>
            <w:r w:rsidRPr="00BE2536">
              <w:rPr>
                <w:rFonts w:ascii="Century Gothic" w:hAnsi="Century Gothic"/>
                <w:sz w:val="22"/>
                <w:szCs w:val="22"/>
              </w:rPr>
              <w:t xml:space="preserve"> and other pupils will narrow at the end of KS1, in line with national figures.</w:t>
            </w:r>
            <w:r w:rsidR="00D40263">
              <w:rPr>
                <w:rFonts w:ascii="Century Gothic" w:hAnsi="Century Gothic"/>
                <w:sz w:val="22"/>
                <w:szCs w:val="22"/>
              </w:rPr>
              <w:t xml:space="preserve"> (Below 17% 2019 data).</w:t>
            </w:r>
            <w:r w:rsidRPr="00BE2536">
              <w:rPr>
                <w:rFonts w:ascii="Century Gothic" w:hAnsi="Century Gothic"/>
                <w:sz w:val="22"/>
                <w:szCs w:val="22"/>
              </w:rPr>
              <w:t xml:space="preserve"> </w:t>
            </w:r>
          </w:p>
          <w:p w14:paraId="6D336BA1" w14:textId="69600AB1" w:rsidR="00284914" w:rsidRDefault="00E37CD2" w:rsidP="00284914">
            <w:pPr>
              <w:rPr>
                <w:rFonts w:ascii="Century Gothic" w:hAnsi="Century Gothic"/>
                <w:i/>
                <w:sz w:val="18"/>
                <w:szCs w:val="18"/>
              </w:rPr>
            </w:pPr>
            <w:r w:rsidRPr="00265FE8">
              <w:rPr>
                <w:rFonts w:ascii="Century Gothic" w:hAnsi="Century Gothic"/>
                <w:sz w:val="20"/>
                <w:szCs w:val="20"/>
              </w:rPr>
              <w:t xml:space="preserve"> </w:t>
            </w:r>
            <w:r w:rsidRPr="00511B47">
              <w:rPr>
                <w:rFonts w:ascii="Century Gothic" w:hAnsi="Century Gothic"/>
                <w:i/>
                <w:sz w:val="18"/>
                <w:szCs w:val="18"/>
              </w:rPr>
              <w:t xml:space="preserve">(Measured through attainment and progress data, pupil voice, lesson observations and work </w:t>
            </w:r>
            <w:r w:rsidRPr="00511B47">
              <w:rPr>
                <w:rFonts w:ascii="Century Gothic" w:hAnsi="Century Gothic"/>
                <w:i/>
                <w:sz w:val="18"/>
                <w:szCs w:val="18"/>
              </w:rPr>
              <w:lastRenderedPageBreak/>
              <w:t>scrutiny, pupil progress meetings, KS1 outcomes, ASP/IDSR).</w:t>
            </w:r>
          </w:p>
          <w:p w14:paraId="3E7CE0D3" w14:textId="3990FB3F" w:rsidR="006F06F7" w:rsidRPr="006F06F7" w:rsidRDefault="006F06F7" w:rsidP="00224538">
            <w:pPr>
              <w:pStyle w:val="TableRowCentered"/>
              <w:spacing w:before="0" w:after="0"/>
              <w:ind w:left="0"/>
              <w:jc w:val="left"/>
              <w:rPr>
                <w:rFonts w:ascii="Century Gothic" w:hAnsi="Century Gothic"/>
                <w:color w:val="FF0000"/>
                <w:sz w:val="18"/>
                <w:szCs w:val="18"/>
              </w:rPr>
            </w:pPr>
          </w:p>
        </w:tc>
      </w:tr>
      <w:tr w:rsidR="000C6561" w:rsidRPr="00185737" w14:paraId="27214104"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689F8" w14:textId="05E6A207" w:rsidR="000C6561" w:rsidRPr="00BE2536" w:rsidRDefault="000C6561" w:rsidP="000C6561">
            <w:pPr>
              <w:pStyle w:val="TableRow"/>
              <w:rPr>
                <w:rFonts w:ascii="Century Gothic" w:hAnsi="Century Gothic" w:cs="Arial"/>
                <w:color w:val="auto"/>
                <w:sz w:val="22"/>
                <w:szCs w:val="22"/>
              </w:rPr>
            </w:pPr>
            <w:r w:rsidRPr="00BE2536">
              <w:rPr>
                <w:rFonts w:ascii="Century Gothic" w:hAnsi="Century Gothic" w:cs="Arial"/>
                <w:color w:val="auto"/>
                <w:sz w:val="22"/>
                <w:szCs w:val="22"/>
              </w:rPr>
              <w:lastRenderedPageBreak/>
              <w:t>Improved writing attainment for disadvantaged pupils at the end of year KS1.</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AAB1" w14:textId="7B2DBB8F" w:rsidR="000C6561" w:rsidRPr="00BE2536" w:rsidRDefault="000C6561" w:rsidP="000C6561">
            <w:pPr>
              <w:pStyle w:val="ListParagraph"/>
              <w:numPr>
                <w:ilvl w:val="0"/>
                <w:numId w:val="19"/>
              </w:numPr>
              <w:suppressAutoHyphens w:val="0"/>
              <w:autoSpaceDN/>
              <w:spacing w:after="0" w:line="240" w:lineRule="auto"/>
              <w:contextualSpacing w:val="0"/>
              <w:rPr>
                <w:rFonts w:ascii="Century Gothic" w:hAnsi="Century Gothic"/>
                <w:sz w:val="22"/>
                <w:szCs w:val="22"/>
              </w:rPr>
            </w:pPr>
            <w:r w:rsidRPr="00BE2536">
              <w:rPr>
                <w:rFonts w:ascii="Century Gothic" w:hAnsi="Century Gothic"/>
                <w:sz w:val="22"/>
                <w:szCs w:val="22"/>
              </w:rPr>
              <w:t>KS1 writing outcomes in 202</w:t>
            </w:r>
            <w:r w:rsidR="00D40263">
              <w:rPr>
                <w:rFonts w:ascii="Century Gothic" w:hAnsi="Century Gothic"/>
                <w:sz w:val="22"/>
                <w:szCs w:val="22"/>
              </w:rPr>
              <w:t>3</w:t>
            </w:r>
            <w:r w:rsidRPr="00BE2536">
              <w:rPr>
                <w:rFonts w:ascii="Century Gothic" w:hAnsi="Century Gothic"/>
                <w:sz w:val="22"/>
                <w:szCs w:val="22"/>
              </w:rPr>
              <w:t>/2</w:t>
            </w:r>
            <w:r w:rsidR="00D40263">
              <w:rPr>
                <w:rFonts w:ascii="Century Gothic" w:hAnsi="Century Gothic"/>
                <w:sz w:val="22"/>
                <w:szCs w:val="22"/>
              </w:rPr>
              <w:t>4</w:t>
            </w:r>
            <w:r w:rsidRPr="00BE2536">
              <w:rPr>
                <w:rFonts w:ascii="Century Gothic" w:hAnsi="Century Gothic"/>
                <w:sz w:val="22"/>
                <w:szCs w:val="22"/>
              </w:rPr>
              <w:t xml:space="preserve"> show that attainment of </w:t>
            </w:r>
            <w:r w:rsidR="00EF62F1" w:rsidRPr="00BE2536">
              <w:rPr>
                <w:rFonts w:ascii="Century Gothic" w:hAnsi="Century Gothic"/>
                <w:sz w:val="22"/>
                <w:szCs w:val="22"/>
              </w:rPr>
              <w:t xml:space="preserve">disadvantaged </w:t>
            </w:r>
            <w:r w:rsidR="00EF62F1">
              <w:rPr>
                <w:rFonts w:ascii="Century Gothic" w:hAnsi="Century Gothic"/>
                <w:sz w:val="22"/>
                <w:szCs w:val="22"/>
              </w:rPr>
              <w:t>pupils</w:t>
            </w:r>
            <w:r w:rsidRPr="00BE2536">
              <w:rPr>
                <w:rFonts w:ascii="Century Gothic" w:hAnsi="Century Gothic"/>
                <w:sz w:val="22"/>
                <w:szCs w:val="22"/>
              </w:rPr>
              <w:t xml:space="preserve"> is in line with the national average expected standard for similar pupils. </w:t>
            </w:r>
            <w:r w:rsidR="00D40263">
              <w:rPr>
                <w:rFonts w:ascii="Century Gothic" w:hAnsi="Century Gothic"/>
                <w:sz w:val="22"/>
                <w:szCs w:val="22"/>
              </w:rPr>
              <w:t>(At least 55%+ 2019 data).</w:t>
            </w:r>
          </w:p>
          <w:p w14:paraId="02D90DD7" w14:textId="213B4236" w:rsidR="000C6561" w:rsidRPr="00BE2536" w:rsidRDefault="000C6561" w:rsidP="000C6561">
            <w:pPr>
              <w:pStyle w:val="ListParagraph"/>
              <w:numPr>
                <w:ilvl w:val="0"/>
                <w:numId w:val="19"/>
              </w:numPr>
              <w:suppressAutoHyphens w:val="0"/>
              <w:autoSpaceDN/>
              <w:spacing w:after="0" w:line="240" w:lineRule="auto"/>
              <w:contextualSpacing w:val="0"/>
              <w:rPr>
                <w:rFonts w:ascii="Century Gothic" w:hAnsi="Century Gothic"/>
                <w:sz w:val="22"/>
                <w:szCs w:val="22"/>
              </w:rPr>
            </w:pPr>
            <w:r w:rsidRPr="00BE2536">
              <w:rPr>
                <w:rFonts w:ascii="Century Gothic" w:hAnsi="Century Gothic"/>
                <w:sz w:val="22"/>
                <w:szCs w:val="22"/>
              </w:rPr>
              <w:t xml:space="preserve">The attainment gap between </w:t>
            </w:r>
            <w:r w:rsidR="00D730EA">
              <w:rPr>
                <w:rFonts w:ascii="Century Gothic" w:hAnsi="Century Gothic"/>
                <w:sz w:val="22"/>
                <w:szCs w:val="22"/>
              </w:rPr>
              <w:t>disadvantaged pupils a</w:t>
            </w:r>
            <w:r w:rsidRPr="00BE2536">
              <w:rPr>
                <w:rFonts w:ascii="Century Gothic" w:hAnsi="Century Gothic"/>
                <w:sz w:val="22"/>
                <w:szCs w:val="22"/>
              </w:rPr>
              <w:t xml:space="preserve">nd other pupils will narrow at the end of KS1, in line with national figures. </w:t>
            </w:r>
            <w:r w:rsidR="00D730EA">
              <w:rPr>
                <w:rFonts w:ascii="Century Gothic" w:hAnsi="Century Gothic"/>
                <w:sz w:val="22"/>
                <w:szCs w:val="22"/>
              </w:rPr>
              <w:t>(</w:t>
            </w:r>
            <w:r w:rsidR="00D40263">
              <w:rPr>
                <w:rFonts w:ascii="Century Gothic" w:hAnsi="Century Gothic"/>
                <w:sz w:val="22"/>
                <w:szCs w:val="22"/>
              </w:rPr>
              <w:t>Below 18% 2019 data).</w:t>
            </w:r>
          </w:p>
          <w:p w14:paraId="2961AAB8" w14:textId="47A8E539" w:rsidR="000C6561" w:rsidRDefault="000C6561" w:rsidP="00BE2536">
            <w:pPr>
              <w:rPr>
                <w:rFonts w:ascii="Century Gothic" w:hAnsi="Century Gothic"/>
                <w:i/>
                <w:sz w:val="18"/>
                <w:szCs w:val="18"/>
              </w:rPr>
            </w:pPr>
            <w:r w:rsidRPr="00BE2536">
              <w:rPr>
                <w:rFonts w:ascii="Century Gothic" w:hAnsi="Century Gothic"/>
                <w:sz w:val="22"/>
                <w:szCs w:val="22"/>
              </w:rPr>
              <w:t xml:space="preserve"> </w:t>
            </w:r>
            <w:r w:rsidRPr="00511B47">
              <w:rPr>
                <w:rFonts w:ascii="Century Gothic" w:hAnsi="Century Gothic"/>
                <w:i/>
                <w:sz w:val="18"/>
                <w:szCs w:val="18"/>
              </w:rPr>
              <w:t>(Measured through attainment and progress data, pupil voice, lesson observations and work scrutiny, pupil progress meetings, KS1 outcomes, ASP/IDSR).</w:t>
            </w:r>
          </w:p>
          <w:p w14:paraId="1DB796CF" w14:textId="59876BCA" w:rsidR="006F06F7" w:rsidRPr="00072D11" w:rsidRDefault="00072D11" w:rsidP="00BE2536">
            <w:pPr>
              <w:rPr>
                <w:rFonts w:ascii="Century Gothic" w:hAnsi="Century Gothic"/>
                <w:color w:val="FF0000"/>
                <w:sz w:val="18"/>
                <w:szCs w:val="18"/>
              </w:rPr>
            </w:pPr>
            <w:r>
              <w:rPr>
                <w:rFonts w:ascii="Century Gothic" w:hAnsi="Century Gothic"/>
                <w:color w:val="FF0000"/>
                <w:sz w:val="18"/>
                <w:szCs w:val="18"/>
              </w:rPr>
              <w:t xml:space="preserve">. </w:t>
            </w:r>
          </w:p>
        </w:tc>
      </w:tr>
      <w:tr w:rsidR="00E66558" w:rsidRPr="00185737"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23AA6F55" w:rsidR="00486105" w:rsidRPr="00185737" w:rsidRDefault="002F09D0" w:rsidP="00185737">
            <w:pPr>
              <w:spacing w:after="0"/>
              <w:rPr>
                <w:rFonts w:ascii="Century Gothic" w:hAnsi="Century Gothic"/>
                <w:sz w:val="22"/>
                <w:szCs w:val="22"/>
              </w:rPr>
            </w:pPr>
            <w:r w:rsidRPr="00185737">
              <w:rPr>
                <w:rFonts w:ascii="Century Gothic" w:hAnsi="Century Gothic"/>
                <w:sz w:val="22"/>
                <w:szCs w:val="22"/>
              </w:rPr>
              <w:t>D</w:t>
            </w:r>
            <w:r w:rsidR="00486105" w:rsidRPr="00185737">
              <w:rPr>
                <w:rFonts w:ascii="Century Gothic" w:hAnsi="Century Gothic"/>
                <w:sz w:val="22"/>
                <w:szCs w:val="22"/>
              </w:rPr>
              <w:t xml:space="preserve">evelop strategies to support emotional health and well-being, promote </w:t>
            </w:r>
            <w:r w:rsidRPr="00185737">
              <w:rPr>
                <w:rFonts w:ascii="Century Gothic" w:hAnsi="Century Gothic"/>
                <w:sz w:val="22"/>
                <w:szCs w:val="22"/>
              </w:rPr>
              <w:t>social emotional development</w:t>
            </w:r>
            <w:r w:rsidR="00486105" w:rsidRPr="00185737">
              <w:rPr>
                <w:rFonts w:ascii="Century Gothic" w:hAnsi="Century Gothic"/>
                <w:sz w:val="22"/>
                <w:szCs w:val="22"/>
              </w:rPr>
              <w:t xml:space="preserve"> and manage </w:t>
            </w:r>
            <w:r w:rsidR="00426D1F" w:rsidRPr="00185737">
              <w:rPr>
                <w:rFonts w:ascii="Century Gothic" w:hAnsi="Century Gothic"/>
                <w:sz w:val="22"/>
                <w:szCs w:val="22"/>
              </w:rPr>
              <w:t>self-awareness and self-regulation</w:t>
            </w:r>
            <w:r w:rsidR="00486105" w:rsidRPr="00185737">
              <w:rPr>
                <w:rFonts w:ascii="Century Gothic" w:hAnsi="Century Gothic"/>
                <w:sz w:val="22"/>
                <w:szCs w:val="22"/>
              </w:rPr>
              <w:t>/ self-</w:t>
            </w:r>
            <w:r w:rsidRPr="00185737">
              <w:rPr>
                <w:rFonts w:ascii="Century Gothic" w:hAnsi="Century Gothic"/>
                <w:sz w:val="22"/>
                <w:szCs w:val="22"/>
              </w:rPr>
              <w:t>calming</w:t>
            </w:r>
            <w:r w:rsidR="00185737" w:rsidRPr="00185737">
              <w:rPr>
                <w:rFonts w:ascii="Century Gothic" w:hAnsi="Century Gothic"/>
                <w:sz w:val="22"/>
                <w:szCs w:val="22"/>
              </w:rPr>
              <w:t xml:space="preserve"> techniques</w:t>
            </w:r>
            <w:r w:rsidRPr="00185737">
              <w:rPr>
                <w:rFonts w:ascii="Century Gothic" w:hAnsi="Century Gothic"/>
                <w:sz w:val="22"/>
                <w:szCs w:val="22"/>
              </w:rPr>
              <w: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8AC9D" w14:textId="2352E918" w:rsidR="00486105" w:rsidRPr="00185737" w:rsidRDefault="00185737" w:rsidP="00185737">
            <w:pPr>
              <w:pStyle w:val="ListParagraph"/>
              <w:numPr>
                <w:ilvl w:val="0"/>
                <w:numId w:val="15"/>
              </w:numPr>
              <w:suppressAutoHyphens w:val="0"/>
              <w:autoSpaceDN/>
              <w:spacing w:after="0" w:line="276" w:lineRule="auto"/>
              <w:rPr>
                <w:rFonts w:ascii="Century Gothic" w:hAnsi="Century Gothic"/>
                <w:sz w:val="22"/>
                <w:szCs w:val="22"/>
              </w:rPr>
            </w:pPr>
            <w:r w:rsidRPr="00185737">
              <w:rPr>
                <w:rFonts w:ascii="Century Gothic" w:hAnsi="Century Gothic"/>
                <w:sz w:val="22"/>
                <w:szCs w:val="22"/>
              </w:rPr>
              <w:t xml:space="preserve">An increasing number of </w:t>
            </w:r>
            <w:r w:rsidR="00072D11">
              <w:rPr>
                <w:rFonts w:ascii="Century Gothic" w:hAnsi="Century Gothic"/>
                <w:sz w:val="22"/>
                <w:szCs w:val="22"/>
              </w:rPr>
              <w:t xml:space="preserve">   </w:t>
            </w:r>
            <w:r w:rsidR="00D730EA">
              <w:rPr>
                <w:rFonts w:ascii="Century Gothic" w:hAnsi="Century Gothic"/>
                <w:sz w:val="22"/>
                <w:szCs w:val="22"/>
              </w:rPr>
              <w:t xml:space="preserve">              </w:t>
            </w:r>
            <w:r w:rsidRPr="00185737">
              <w:rPr>
                <w:rFonts w:ascii="Century Gothic" w:hAnsi="Century Gothic"/>
                <w:sz w:val="22"/>
                <w:szCs w:val="22"/>
              </w:rPr>
              <w:t>disadvantaged p</w:t>
            </w:r>
            <w:r w:rsidR="00486105" w:rsidRPr="00185737">
              <w:rPr>
                <w:rFonts w:ascii="Century Gothic" w:hAnsi="Century Gothic"/>
                <w:sz w:val="22"/>
                <w:szCs w:val="22"/>
              </w:rPr>
              <w:t xml:space="preserve">upils </w:t>
            </w:r>
            <w:r w:rsidRPr="00185737">
              <w:rPr>
                <w:rFonts w:ascii="Century Gothic" w:hAnsi="Century Gothic"/>
                <w:sz w:val="22"/>
                <w:szCs w:val="22"/>
              </w:rPr>
              <w:t>demonstrate</w:t>
            </w:r>
            <w:r w:rsidR="00486105" w:rsidRPr="00185737">
              <w:rPr>
                <w:rFonts w:ascii="Century Gothic" w:hAnsi="Century Gothic"/>
                <w:sz w:val="22"/>
                <w:szCs w:val="22"/>
              </w:rPr>
              <w:t xml:space="preserve"> positive</w:t>
            </w:r>
            <w:r w:rsidR="00D730EA">
              <w:rPr>
                <w:rFonts w:ascii="Century Gothic" w:hAnsi="Century Gothic"/>
                <w:sz w:val="22"/>
                <w:szCs w:val="22"/>
              </w:rPr>
              <w:t xml:space="preserve"> </w:t>
            </w:r>
            <w:r w:rsidR="00486105" w:rsidRPr="00185737">
              <w:rPr>
                <w:rFonts w:ascii="Century Gothic" w:hAnsi="Century Gothic"/>
                <w:sz w:val="22"/>
                <w:szCs w:val="22"/>
              </w:rPr>
              <w:t>attitudes and commitment to their</w:t>
            </w:r>
            <w:r w:rsidR="00D730EA">
              <w:rPr>
                <w:rFonts w:ascii="Century Gothic" w:hAnsi="Century Gothic"/>
                <w:sz w:val="22"/>
                <w:szCs w:val="22"/>
              </w:rPr>
              <w:t xml:space="preserve"> </w:t>
            </w:r>
            <w:r w:rsidR="00486105" w:rsidRPr="00185737">
              <w:rPr>
                <w:rFonts w:ascii="Century Gothic" w:hAnsi="Century Gothic"/>
                <w:sz w:val="22"/>
                <w:szCs w:val="22"/>
              </w:rPr>
              <w:t xml:space="preserve">education. They are highly </w:t>
            </w:r>
            <w:r w:rsidR="00D730EA">
              <w:rPr>
                <w:rFonts w:ascii="Century Gothic" w:hAnsi="Century Gothic"/>
                <w:sz w:val="22"/>
                <w:szCs w:val="22"/>
              </w:rPr>
              <w:t xml:space="preserve">     </w:t>
            </w:r>
            <w:r w:rsidR="00486105" w:rsidRPr="00185737">
              <w:rPr>
                <w:rFonts w:ascii="Century Gothic" w:hAnsi="Century Gothic"/>
                <w:sz w:val="22"/>
                <w:szCs w:val="22"/>
              </w:rPr>
              <w:t xml:space="preserve">motivated, persistent in the face of difficulties and take a pride in their achievements. </w:t>
            </w:r>
          </w:p>
          <w:p w14:paraId="19C41804" w14:textId="69ED3542" w:rsidR="00486105" w:rsidRPr="00185737" w:rsidRDefault="00486105" w:rsidP="00185737">
            <w:pPr>
              <w:pStyle w:val="ListParagraph"/>
              <w:numPr>
                <w:ilvl w:val="0"/>
                <w:numId w:val="15"/>
              </w:numPr>
              <w:suppressAutoHyphens w:val="0"/>
              <w:autoSpaceDN/>
              <w:spacing w:after="0" w:line="276" w:lineRule="auto"/>
              <w:rPr>
                <w:rFonts w:ascii="Century Gothic" w:hAnsi="Century Gothic"/>
                <w:sz w:val="22"/>
                <w:szCs w:val="22"/>
              </w:rPr>
            </w:pPr>
            <w:proofErr w:type="gramStart"/>
            <w:r w:rsidRPr="00185737">
              <w:rPr>
                <w:rFonts w:ascii="Century Gothic" w:hAnsi="Century Gothic"/>
                <w:sz w:val="22"/>
                <w:szCs w:val="22"/>
              </w:rPr>
              <w:t>The majority of</w:t>
            </w:r>
            <w:proofErr w:type="gramEnd"/>
            <w:r w:rsidR="006A1726">
              <w:rPr>
                <w:rFonts w:ascii="Century Gothic" w:hAnsi="Century Gothic"/>
                <w:sz w:val="22"/>
                <w:szCs w:val="22"/>
              </w:rPr>
              <w:t xml:space="preserve"> </w:t>
            </w:r>
            <w:r w:rsidR="00185737" w:rsidRPr="00185737">
              <w:rPr>
                <w:rFonts w:ascii="Century Gothic" w:hAnsi="Century Gothic"/>
                <w:sz w:val="22"/>
                <w:szCs w:val="22"/>
              </w:rPr>
              <w:t>disadvantaged</w:t>
            </w:r>
            <w:r w:rsidRPr="00185737">
              <w:rPr>
                <w:rFonts w:ascii="Century Gothic" w:hAnsi="Century Gothic"/>
                <w:sz w:val="22"/>
                <w:szCs w:val="22"/>
              </w:rPr>
              <w:t xml:space="preserve"> pupils demonstrate awareness and </w:t>
            </w:r>
            <w:r w:rsidR="00D730EA">
              <w:rPr>
                <w:rFonts w:ascii="Century Gothic" w:hAnsi="Century Gothic"/>
                <w:sz w:val="22"/>
                <w:szCs w:val="22"/>
              </w:rPr>
              <w:t xml:space="preserve">           </w:t>
            </w:r>
            <w:r w:rsidRPr="00185737">
              <w:rPr>
                <w:rFonts w:ascii="Century Gothic" w:hAnsi="Century Gothic"/>
                <w:sz w:val="22"/>
                <w:szCs w:val="22"/>
              </w:rPr>
              <w:t xml:space="preserve">implementation of self-regulation </w:t>
            </w:r>
            <w:r w:rsidR="00185737" w:rsidRPr="00185737">
              <w:rPr>
                <w:rFonts w:ascii="Century Gothic" w:hAnsi="Century Gothic"/>
                <w:sz w:val="22"/>
                <w:szCs w:val="22"/>
              </w:rPr>
              <w:t xml:space="preserve">/ self-calming </w:t>
            </w:r>
            <w:r w:rsidRPr="00185737">
              <w:rPr>
                <w:rFonts w:ascii="Century Gothic" w:hAnsi="Century Gothic"/>
                <w:sz w:val="22"/>
                <w:szCs w:val="22"/>
              </w:rPr>
              <w:t xml:space="preserve">strategies and can </w:t>
            </w:r>
            <w:r w:rsidR="00D730EA">
              <w:rPr>
                <w:rFonts w:ascii="Century Gothic" w:hAnsi="Century Gothic"/>
                <w:sz w:val="22"/>
                <w:szCs w:val="22"/>
              </w:rPr>
              <w:t xml:space="preserve">       </w:t>
            </w:r>
            <w:r w:rsidRPr="00185737">
              <w:rPr>
                <w:rFonts w:ascii="Century Gothic" w:hAnsi="Century Gothic"/>
                <w:sz w:val="22"/>
                <w:szCs w:val="22"/>
              </w:rPr>
              <w:t>articulate the</w:t>
            </w:r>
            <w:r w:rsidR="00185737" w:rsidRPr="00185737">
              <w:rPr>
                <w:rFonts w:ascii="Century Gothic" w:hAnsi="Century Gothic"/>
                <w:sz w:val="22"/>
                <w:szCs w:val="22"/>
              </w:rPr>
              <w:t>ir emotions.</w:t>
            </w:r>
            <w:r w:rsidRPr="00185737">
              <w:rPr>
                <w:rFonts w:ascii="Century Gothic" w:hAnsi="Century Gothic"/>
                <w:sz w:val="22"/>
                <w:szCs w:val="22"/>
              </w:rPr>
              <w:t xml:space="preserve"> </w:t>
            </w:r>
          </w:p>
          <w:p w14:paraId="12DA00AA" w14:textId="69217A7A" w:rsidR="00486105" w:rsidRPr="00185737" w:rsidRDefault="00486105" w:rsidP="00185737">
            <w:pPr>
              <w:pStyle w:val="ListParagraph"/>
              <w:numPr>
                <w:ilvl w:val="0"/>
                <w:numId w:val="15"/>
              </w:numPr>
              <w:suppressAutoHyphens w:val="0"/>
              <w:autoSpaceDN/>
              <w:spacing w:after="0" w:line="276" w:lineRule="auto"/>
              <w:rPr>
                <w:rFonts w:ascii="Century Gothic" w:hAnsi="Century Gothic"/>
                <w:sz w:val="22"/>
                <w:szCs w:val="22"/>
              </w:rPr>
            </w:pPr>
            <w:proofErr w:type="gramStart"/>
            <w:r w:rsidRPr="00185737">
              <w:rPr>
                <w:rFonts w:ascii="Century Gothic" w:hAnsi="Century Gothic"/>
                <w:sz w:val="22"/>
                <w:szCs w:val="22"/>
              </w:rPr>
              <w:t>The majority of</w:t>
            </w:r>
            <w:proofErr w:type="gramEnd"/>
            <w:r w:rsidRPr="00185737">
              <w:rPr>
                <w:rFonts w:ascii="Century Gothic" w:hAnsi="Century Gothic"/>
                <w:sz w:val="22"/>
                <w:szCs w:val="22"/>
              </w:rPr>
              <w:t xml:space="preserve"> pupils display </w:t>
            </w:r>
            <w:r w:rsidR="00D730EA">
              <w:rPr>
                <w:rFonts w:ascii="Century Gothic" w:hAnsi="Century Gothic"/>
                <w:sz w:val="22"/>
                <w:szCs w:val="22"/>
              </w:rPr>
              <w:t xml:space="preserve">             </w:t>
            </w:r>
            <w:r w:rsidRPr="00185737">
              <w:rPr>
                <w:rFonts w:ascii="Century Gothic" w:hAnsi="Century Gothic"/>
                <w:sz w:val="22"/>
                <w:szCs w:val="22"/>
              </w:rPr>
              <w:t xml:space="preserve">exemplary learning behaviours. </w:t>
            </w:r>
            <w:r w:rsidR="00D730EA">
              <w:rPr>
                <w:rFonts w:ascii="Century Gothic" w:hAnsi="Century Gothic"/>
                <w:sz w:val="22"/>
                <w:szCs w:val="22"/>
              </w:rPr>
              <w:t xml:space="preserve">    </w:t>
            </w:r>
            <w:r w:rsidRPr="00185737">
              <w:rPr>
                <w:rFonts w:ascii="Century Gothic" w:hAnsi="Century Gothic"/>
                <w:sz w:val="22"/>
                <w:szCs w:val="22"/>
              </w:rPr>
              <w:t xml:space="preserve">Others show improvements in their learning behaviours. </w:t>
            </w:r>
          </w:p>
          <w:p w14:paraId="61FD0645" w14:textId="46ADFDFA" w:rsidR="00486105" w:rsidRPr="00185737" w:rsidRDefault="00486105" w:rsidP="00185737">
            <w:pPr>
              <w:pStyle w:val="ListParagraph"/>
              <w:numPr>
                <w:ilvl w:val="0"/>
                <w:numId w:val="15"/>
              </w:numPr>
              <w:suppressAutoHyphens w:val="0"/>
              <w:autoSpaceDN/>
              <w:spacing w:after="0" w:line="276" w:lineRule="auto"/>
              <w:rPr>
                <w:rFonts w:ascii="Century Gothic" w:hAnsi="Century Gothic"/>
                <w:sz w:val="22"/>
                <w:szCs w:val="22"/>
              </w:rPr>
            </w:pPr>
            <w:r w:rsidRPr="00185737">
              <w:rPr>
                <w:rFonts w:ascii="Century Gothic" w:hAnsi="Century Gothic"/>
                <w:sz w:val="22"/>
                <w:szCs w:val="22"/>
              </w:rPr>
              <w:t xml:space="preserve">Number of </w:t>
            </w:r>
            <w:r w:rsidR="00185737" w:rsidRPr="00185737">
              <w:rPr>
                <w:rFonts w:ascii="Century Gothic" w:hAnsi="Century Gothic"/>
                <w:sz w:val="22"/>
                <w:szCs w:val="22"/>
              </w:rPr>
              <w:t>sanctions/incidents</w:t>
            </w:r>
            <w:r w:rsidRPr="00185737">
              <w:rPr>
                <w:rFonts w:ascii="Century Gothic" w:hAnsi="Century Gothic"/>
                <w:sz w:val="22"/>
                <w:szCs w:val="22"/>
              </w:rPr>
              <w:t xml:space="preserve"> </w:t>
            </w:r>
            <w:r w:rsidR="00D730EA">
              <w:rPr>
                <w:rFonts w:ascii="Century Gothic" w:hAnsi="Century Gothic"/>
                <w:sz w:val="22"/>
                <w:szCs w:val="22"/>
              </w:rPr>
              <w:t xml:space="preserve">         </w:t>
            </w:r>
            <w:r w:rsidRPr="00185737">
              <w:rPr>
                <w:rFonts w:ascii="Century Gothic" w:hAnsi="Century Gothic"/>
                <w:sz w:val="22"/>
                <w:szCs w:val="22"/>
              </w:rPr>
              <w:t>reduces throughout the year.</w:t>
            </w:r>
          </w:p>
          <w:p w14:paraId="4ACCC992" w14:textId="2BC623F6" w:rsidR="00185737" w:rsidRPr="00185737" w:rsidRDefault="00185737" w:rsidP="00185737">
            <w:pPr>
              <w:pStyle w:val="ListParagraph"/>
              <w:numPr>
                <w:ilvl w:val="0"/>
                <w:numId w:val="15"/>
              </w:numPr>
              <w:suppressAutoHyphens w:val="0"/>
              <w:autoSpaceDN/>
              <w:spacing w:after="0" w:line="240" w:lineRule="auto"/>
              <w:contextualSpacing w:val="0"/>
              <w:rPr>
                <w:rFonts w:ascii="Century Gothic" w:hAnsi="Century Gothic"/>
                <w:sz w:val="22"/>
                <w:szCs w:val="22"/>
              </w:rPr>
            </w:pPr>
            <w:r w:rsidRPr="00185737">
              <w:rPr>
                <w:rFonts w:ascii="Century Gothic" w:hAnsi="Century Gothic"/>
                <w:sz w:val="22"/>
                <w:szCs w:val="22"/>
              </w:rPr>
              <w:t xml:space="preserve">Disadvantaged pupils will </w:t>
            </w:r>
            <w:r w:rsidR="00D730EA">
              <w:rPr>
                <w:rFonts w:ascii="Century Gothic" w:hAnsi="Century Gothic"/>
                <w:sz w:val="22"/>
                <w:szCs w:val="22"/>
              </w:rPr>
              <w:t xml:space="preserve">            </w:t>
            </w:r>
            <w:r w:rsidRPr="00185737">
              <w:rPr>
                <w:rFonts w:ascii="Century Gothic" w:hAnsi="Century Gothic"/>
                <w:sz w:val="22"/>
                <w:szCs w:val="22"/>
              </w:rPr>
              <w:t xml:space="preserve">demonstrate knowledge and </w:t>
            </w:r>
            <w:r w:rsidR="00D730EA">
              <w:rPr>
                <w:rFonts w:ascii="Century Gothic" w:hAnsi="Century Gothic"/>
                <w:sz w:val="22"/>
                <w:szCs w:val="22"/>
              </w:rPr>
              <w:t xml:space="preserve">            </w:t>
            </w:r>
            <w:r w:rsidRPr="00185737">
              <w:rPr>
                <w:rFonts w:ascii="Century Gothic" w:hAnsi="Century Gothic"/>
                <w:sz w:val="22"/>
                <w:szCs w:val="22"/>
              </w:rPr>
              <w:t xml:space="preserve">understanding of support and </w:t>
            </w:r>
            <w:r w:rsidR="00D730EA">
              <w:rPr>
                <w:rFonts w:ascii="Century Gothic" w:hAnsi="Century Gothic"/>
                <w:sz w:val="22"/>
                <w:szCs w:val="22"/>
              </w:rPr>
              <w:t xml:space="preserve">          </w:t>
            </w:r>
            <w:r w:rsidRPr="00185737">
              <w:rPr>
                <w:rFonts w:ascii="Century Gothic" w:hAnsi="Century Gothic"/>
                <w:sz w:val="22"/>
                <w:szCs w:val="22"/>
              </w:rPr>
              <w:t xml:space="preserve">consequences in respect of </w:t>
            </w:r>
            <w:r w:rsidR="00D730EA">
              <w:rPr>
                <w:rFonts w:ascii="Century Gothic" w:hAnsi="Century Gothic"/>
                <w:sz w:val="22"/>
                <w:szCs w:val="22"/>
              </w:rPr>
              <w:t xml:space="preserve">             </w:t>
            </w:r>
            <w:r w:rsidRPr="00185737">
              <w:rPr>
                <w:rFonts w:ascii="Century Gothic" w:hAnsi="Century Gothic"/>
                <w:sz w:val="22"/>
                <w:szCs w:val="22"/>
              </w:rPr>
              <w:t>behavioural expectations.</w:t>
            </w:r>
          </w:p>
          <w:p w14:paraId="1D9D2A00" w14:textId="1F6F3AB8" w:rsidR="00185737" w:rsidRDefault="00185737" w:rsidP="00185737">
            <w:pPr>
              <w:pStyle w:val="ListParagraph"/>
              <w:numPr>
                <w:ilvl w:val="0"/>
                <w:numId w:val="15"/>
              </w:numPr>
              <w:suppressAutoHyphens w:val="0"/>
              <w:autoSpaceDN/>
              <w:spacing w:after="0" w:line="240" w:lineRule="auto"/>
              <w:contextualSpacing w:val="0"/>
              <w:rPr>
                <w:rFonts w:ascii="Century Gothic" w:hAnsi="Century Gothic" w:cs="Arial"/>
                <w:sz w:val="22"/>
                <w:szCs w:val="22"/>
              </w:rPr>
            </w:pPr>
            <w:r w:rsidRPr="00185737">
              <w:rPr>
                <w:rFonts w:ascii="Century Gothic" w:hAnsi="Century Gothic" w:cs="Arial"/>
                <w:sz w:val="22"/>
                <w:szCs w:val="22"/>
              </w:rPr>
              <w:t xml:space="preserve">Improved quality of </w:t>
            </w:r>
            <w:r w:rsidR="00EF62F1" w:rsidRPr="00185737">
              <w:rPr>
                <w:rFonts w:ascii="Century Gothic" w:hAnsi="Century Gothic" w:cs="Arial"/>
                <w:sz w:val="22"/>
                <w:szCs w:val="22"/>
              </w:rPr>
              <w:t xml:space="preserve">relationships, </w:t>
            </w:r>
            <w:r w:rsidR="00EF62F1">
              <w:rPr>
                <w:rFonts w:ascii="Century Gothic" w:hAnsi="Century Gothic" w:cs="Arial"/>
                <w:sz w:val="22"/>
                <w:szCs w:val="22"/>
              </w:rPr>
              <w:t>behaviour</w:t>
            </w:r>
            <w:r w:rsidRPr="00185737">
              <w:rPr>
                <w:rFonts w:ascii="Century Gothic" w:hAnsi="Century Gothic" w:cs="Arial"/>
                <w:sz w:val="22"/>
                <w:szCs w:val="22"/>
              </w:rPr>
              <w:t xml:space="preserve"> and attitudes enable </w:t>
            </w:r>
            <w:r w:rsidR="00D730EA">
              <w:rPr>
                <w:rFonts w:ascii="Century Gothic" w:hAnsi="Century Gothic" w:cs="Arial"/>
                <w:sz w:val="22"/>
                <w:szCs w:val="22"/>
              </w:rPr>
              <w:t xml:space="preserve">           </w:t>
            </w:r>
            <w:r w:rsidRPr="00185737">
              <w:rPr>
                <w:rFonts w:ascii="Century Gothic" w:hAnsi="Century Gothic" w:cs="Arial"/>
                <w:sz w:val="22"/>
                <w:szCs w:val="22"/>
              </w:rPr>
              <w:t xml:space="preserve">identified children to be ready for </w:t>
            </w:r>
            <w:r w:rsidRPr="00185737">
              <w:rPr>
                <w:rFonts w:ascii="Century Gothic" w:hAnsi="Century Gothic" w:cs="Arial"/>
                <w:sz w:val="22"/>
                <w:szCs w:val="22"/>
              </w:rPr>
              <w:lastRenderedPageBreak/>
              <w:t xml:space="preserve">school and to access learning </w:t>
            </w:r>
            <w:r w:rsidR="00D730EA">
              <w:rPr>
                <w:rFonts w:ascii="Century Gothic" w:hAnsi="Century Gothic" w:cs="Arial"/>
                <w:sz w:val="22"/>
                <w:szCs w:val="22"/>
              </w:rPr>
              <w:t xml:space="preserve">          </w:t>
            </w:r>
            <w:r w:rsidRPr="00185737">
              <w:rPr>
                <w:rFonts w:ascii="Century Gothic" w:hAnsi="Century Gothic" w:cs="Arial"/>
                <w:sz w:val="22"/>
                <w:szCs w:val="22"/>
              </w:rPr>
              <w:t>independently.</w:t>
            </w:r>
          </w:p>
          <w:p w14:paraId="4F6A123F" w14:textId="07B637FD" w:rsidR="00B57E76" w:rsidRPr="00185737" w:rsidRDefault="00B57E76" w:rsidP="00185737">
            <w:pPr>
              <w:pStyle w:val="ListParagraph"/>
              <w:numPr>
                <w:ilvl w:val="0"/>
                <w:numId w:val="15"/>
              </w:numPr>
              <w:suppressAutoHyphens w:val="0"/>
              <w:autoSpaceDN/>
              <w:spacing w:after="0" w:line="240" w:lineRule="auto"/>
              <w:contextualSpacing w:val="0"/>
              <w:rPr>
                <w:rFonts w:ascii="Century Gothic" w:hAnsi="Century Gothic" w:cs="Arial"/>
                <w:sz w:val="22"/>
                <w:szCs w:val="22"/>
              </w:rPr>
            </w:pPr>
            <w:r>
              <w:rPr>
                <w:rFonts w:ascii="Century Gothic" w:hAnsi="Century Gothic" w:cs="Arial"/>
                <w:sz w:val="22"/>
                <w:szCs w:val="22"/>
              </w:rPr>
              <w:t xml:space="preserve">REST scores for </w:t>
            </w:r>
            <w:proofErr w:type="gramStart"/>
            <w:r>
              <w:rPr>
                <w:rFonts w:ascii="Century Gothic" w:hAnsi="Century Gothic" w:cs="Arial"/>
                <w:sz w:val="22"/>
                <w:szCs w:val="22"/>
              </w:rPr>
              <w:t>the majority of</w:t>
            </w:r>
            <w:proofErr w:type="gramEnd"/>
            <w:r>
              <w:rPr>
                <w:rFonts w:ascii="Century Gothic" w:hAnsi="Century Gothic" w:cs="Arial"/>
                <w:sz w:val="22"/>
                <w:szCs w:val="22"/>
              </w:rPr>
              <w:t xml:space="preserve"> disadvantaged pupils improve to </w:t>
            </w:r>
            <w:r w:rsidR="003945EB">
              <w:rPr>
                <w:rFonts w:ascii="Century Gothic" w:hAnsi="Century Gothic" w:cs="Arial"/>
                <w:sz w:val="22"/>
                <w:szCs w:val="22"/>
              </w:rPr>
              <w:t xml:space="preserve">at least </w:t>
            </w:r>
            <w:r>
              <w:rPr>
                <w:rFonts w:ascii="Century Gothic" w:hAnsi="Century Gothic" w:cs="Arial"/>
                <w:sz w:val="22"/>
                <w:szCs w:val="22"/>
              </w:rPr>
              <w:t>“expected” levels at the end of KS1.</w:t>
            </w:r>
          </w:p>
          <w:p w14:paraId="060B1303" w14:textId="77777777" w:rsidR="00E66558" w:rsidRDefault="00185737" w:rsidP="00185737">
            <w:pPr>
              <w:pStyle w:val="TableRowCentered"/>
              <w:jc w:val="left"/>
              <w:rPr>
                <w:rFonts w:ascii="Century Gothic" w:hAnsi="Century Gothic"/>
                <w:i/>
                <w:sz w:val="18"/>
                <w:szCs w:val="18"/>
              </w:rPr>
            </w:pPr>
            <w:r w:rsidRPr="006A1726">
              <w:rPr>
                <w:rFonts w:ascii="Century Gothic" w:hAnsi="Century Gothic"/>
                <w:i/>
                <w:sz w:val="18"/>
                <w:szCs w:val="18"/>
              </w:rPr>
              <w:t>(Measured through learning walks, lesson observations, results of staff / pupil / parent surveys).</w:t>
            </w:r>
          </w:p>
          <w:p w14:paraId="6B86F25A" w14:textId="77777777" w:rsidR="00F0590A" w:rsidRDefault="00F0590A" w:rsidP="00185737">
            <w:pPr>
              <w:pStyle w:val="TableRowCentered"/>
              <w:jc w:val="left"/>
              <w:rPr>
                <w:rFonts w:ascii="Century Gothic" w:hAnsi="Century Gothic"/>
                <w:i/>
                <w:sz w:val="18"/>
                <w:szCs w:val="18"/>
              </w:rPr>
            </w:pPr>
          </w:p>
          <w:p w14:paraId="2A7D550B" w14:textId="7F2EC9FA" w:rsidR="00F0590A" w:rsidRPr="00F0590A" w:rsidRDefault="00F0590A" w:rsidP="00185737">
            <w:pPr>
              <w:pStyle w:val="TableRowCentered"/>
              <w:jc w:val="left"/>
              <w:rPr>
                <w:rFonts w:ascii="Century Gothic" w:hAnsi="Century Gothic"/>
                <w:color w:val="FF0000"/>
                <w:sz w:val="18"/>
                <w:szCs w:val="18"/>
              </w:rPr>
            </w:pP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9DC39" w14:textId="5370E84B" w:rsidR="00185737" w:rsidRPr="00C212B0" w:rsidRDefault="003945EB" w:rsidP="00185737">
            <w:pPr>
              <w:pStyle w:val="TableRow"/>
              <w:rPr>
                <w:rFonts w:ascii="Century Gothic" w:hAnsi="Century Gothic"/>
                <w:sz w:val="22"/>
                <w:szCs w:val="22"/>
              </w:rPr>
            </w:pPr>
            <w:r w:rsidRPr="00C212B0">
              <w:rPr>
                <w:rFonts w:ascii="Century Gothic" w:hAnsi="Century Gothic"/>
                <w:sz w:val="22"/>
                <w:szCs w:val="22"/>
              </w:rPr>
              <w:lastRenderedPageBreak/>
              <w:t>To sustain i</w:t>
            </w:r>
            <w:r w:rsidR="00185737" w:rsidRPr="00C212B0">
              <w:rPr>
                <w:rFonts w:ascii="Century Gothic" w:hAnsi="Century Gothic"/>
                <w:sz w:val="22"/>
                <w:szCs w:val="22"/>
              </w:rPr>
              <w:t>mprove</w:t>
            </w:r>
            <w:r w:rsidRPr="00C212B0">
              <w:rPr>
                <w:rFonts w:ascii="Century Gothic" w:hAnsi="Century Gothic"/>
                <w:sz w:val="22"/>
                <w:szCs w:val="22"/>
              </w:rPr>
              <w:t>d</w:t>
            </w:r>
            <w:r w:rsidR="00185737" w:rsidRPr="00C212B0">
              <w:rPr>
                <w:rFonts w:ascii="Century Gothic" w:hAnsi="Century Gothic"/>
                <w:sz w:val="22"/>
                <w:szCs w:val="22"/>
              </w:rPr>
              <w:t xml:space="preserve"> a</w:t>
            </w:r>
            <w:r w:rsidR="00486105" w:rsidRPr="00C212B0">
              <w:rPr>
                <w:rFonts w:ascii="Century Gothic" w:hAnsi="Century Gothic"/>
                <w:sz w:val="22"/>
                <w:szCs w:val="22"/>
              </w:rPr>
              <w:t xml:space="preserve">ttendance </w:t>
            </w:r>
            <w:r w:rsidRPr="00C212B0">
              <w:rPr>
                <w:rFonts w:ascii="Century Gothic" w:hAnsi="Century Gothic"/>
                <w:sz w:val="22"/>
                <w:szCs w:val="22"/>
              </w:rPr>
              <w:t xml:space="preserve">for all pupils, particularly </w:t>
            </w:r>
            <w:r w:rsidR="00486105" w:rsidRPr="00C212B0">
              <w:rPr>
                <w:rFonts w:ascii="Century Gothic" w:hAnsi="Century Gothic"/>
                <w:sz w:val="22"/>
                <w:szCs w:val="22"/>
              </w:rPr>
              <w:t>o</w:t>
            </w:r>
            <w:r w:rsidRPr="00C212B0">
              <w:rPr>
                <w:rFonts w:ascii="Century Gothic" w:hAnsi="Century Gothic"/>
                <w:sz w:val="22"/>
                <w:szCs w:val="22"/>
              </w:rPr>
              <w:t>ur</w:t>
            </w:r>
            <w:r w:rsidR="00486105" w:rsidRPr="00C212B0">
              <w:rPr>
                <w:rFonts w:ascii="Century Gothic" w:hAnsi="Century Gothic"/>
                <w:sz w:val="22"/>
                <w:szCs w:val="22"/>
              </w:rPr>
              <w:t xml:space="preserve"> </w:t>
            </w:r>
            <w:r w:rsidR="00185737" w:rsidRPr="00C212B0">
              <w:rPr>
                <w:rFonts w:ascii="Century Gothic" w:hAnsi="Century Gothic"/>
                <w:sz w:val="22"/>
                <w:szCs w:val="22"/>
              </w:rPr>
              <w:t xml:space="preserve">disadvantaged </w:t>
            </w:r>
            <w:r w:rsidRPr="00C212B0">
              <w:rPr>
                <w:rFonts w:ascii="Century Gothic" w:hAnsi="Century Gothic"/>
                <w:sz w:val="22"/>
                <w:szCs w:val="22"/>
              </w:rPr>
              <w:t>cohort.</w:t>
            </w:r>
          </w:p>
          <w:p w14:paraId="2A7D550D" w14:textId="6754339B" w:rsidR="00E66558" w:rsidRPr="00C212B0" w:rsidRDefault="00E66558" w:rsidP="00185737">
            <w:pPr>
              <w:pStyle w:val="TableRow"/>
              <w:rPr>
                <w:sz w:val="22"/>
                <w:szCs w:val="22"/>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EAF81" w14:textId="3BF77A99" w:rsidR="00C212B0" w:rsidRPr="00623ED0" w:rsidRDefault="00C212B0" w:rsidP="00486105">
            <w:pPr>
              <w:pStyle w:val="ListParagraph"/>
              <w:numPr>
                <w:ilvl w:val="0"/>
                <w:numId w:val="16"/>
              </w:numPr>
              <w:suppressAutoHyphens w:val="0"/>
              <w:autoSpaceDN/>
              <w:spacing w:after="0" w:line="276" w:lineRule="auto"/>
              <w:rPr>
                <w:rFonts w:ascii="Century Gothic" w:hAnsi="Century Gothic" w:cstheme="minorHAnsi"/>
                <w:color w:val="000000" w:themeColor="text1"/>
                <w:sz w:val="22"/>
                <w:szCs w:val="22"/>
              </w:rPr>
            </w:pPr>
            <w:r w:rsidRPr="00623ED0">
              <w:rPr>
                <w:rFonts w:ascii="Century Gothic" w:hAnsi="Century Gothic" w:cstheme="minorHAnsi"/>
                <w:color w:val="000000" w:themeColor="text1"/>
                <w:sz w:val="22"/>
                <w:szCs w:val="22"/>
              </w:rPr>
              <w:t xml:space="preserve">The Academy will adhere to the guidance, </w:t>
            </w:r>
            <w:r w:rsidR="00623ED0">
              <w:rPr>
                <w:rFonts w:ascii="Century Gothic" w:hAnsi="Century Gothic" w:cstheme="minorHAnsi"/>
                <w:color w:val="000000" w:themeColor="text1"/>
                <w:sz w:val="22"/>
                <w:szCs w:val="22"/>
              </w:rPr>
              <w:t>‘</w:t>
            </w:r>
            <w:r w:rsidRPr="00623ED0">
              <w:rPr>
                <w:rFonts w:ascii="Century Gothic" w:hAnsi="Century Gothic" w:cstheme="minorHAnsi"/>
                <w:i/>
                <w:color w:val="000000" w:themeColor="text1"/>
                <w:sz w:val="22"/>
                <w:szCs w:val="22"/>
              </w:rPr>
              <w:t>Working together to improve school attendance, DfE 2022</w:t>
            </w:r>
            <w:r w:rsidR="00623ED0">
              <w:rPr>
                <w:rFonts w:ascii="Century Gothic" w:hAnsi="Century Gothic" w:cstheme="minorHAnsi"/>
                <w:i/>
                <w:color w:val="000000" w:themeColor="text1"/>
                <w:sz w:val="22"/>
                <w:szCs w:val="22"/>
              </w:rPr>
              <w:t>’</w:t>
            </w:r>
            <w:r w:rsidRPr="00623ED0">
              <w:rPr>
                <w:rFonts w:ascii="Century Gothic" w:hAnsi="Century Gothic" w:cstheme="minorHAnsi"/>
                <w:color w:val="000000" w:themeColor="text1"/>
                <w:sz w:val="22"/>
                <w:szCs w:val="22"/>
              </w:rPr>
              <w:t>.</w:t>
            </w:r>
          </w:p>
          <w:p w14:paraId="22954095" w14:textId="1DBC0EE6" w:rsidR="00486105" w:rsidRPr="00623ED0" w:rsidRDefault="00486105" w:rsidP="00486105">
            <w:pPr>
              <w:pStyle w:val="ListParagraph"/>
              <w:numPr>
                <w:ilvl w:val="0"/>
                <w:numId w:val="16"/>
              </w:numPr>
              <w:suppressAutoHyphens w:val="0"/>
              <w:autoSpaceDN/>
              <w:spacing w:after="0" w:line="276" w:lineRule="auto"/>
              <w:rPr>
                <w:rFonts w:ascii="Century Gothic" w:hAnsi="Century Gothic" w:cstheme="minorHAnsi"/>
                <w:color w:val="000000" w:themeColor="text1"/>
                <w:sz w:val="22"/>
                <w:szCs w:val="22"/>
              </w:rPr>
            </w:pPr>
            <w:r w:rsidRPr="00623ED0">
              <w:rPr>
                <w:rFonts w:ascii="Century Gothic" w:hAnsi="Century Gothic" w:cstheme="minorHAnsi"/>
                <w:color w:val="000000" w:themeColor="text1"/>
                <w:sz w:val="22"/>
                <w:szCs w:val="22"/>
              </w:rPr>
              <w:t>Attendance structures are rigorously implemented and monitored</w:t>
            </w:r>
            <w:r w:rsidR="00C212B0" w:rsidRPr="00623ED0">
              <w:rPr>
                <w:rFonts w:ascii="Century Gothic" w:hAnsi="Century Gothic" w:cstheme="minorHAnsi"/>
                <w:color w:val="000000" w:themeColor="text1"/>
                <w:sz w:val="22"/>
                <w:szCs w:val="22"/>
              </w:rPr>
              <w:t xml:space="preserve"> in line with the Federation Attendance </w:t>
            </w:r>
            <w:r w:rsidR="00623ED0" w:rsidRPr="00623ED0">
              <w:rPr>
                <w:rFonts w:ascii="Century Gothic" w:hAnsi="Century Gothic" w:cstheme="minorHAnsi"/>
                <w:color w:val="000000" w:themeColor="text1"/>
                <w:sz w:val="22"/>
                <w:szCs w:val="22"/>
              </w:rPr>
              <w:t xml:space="preserve">    </w:t>
            </w:r>
            <w:r w:rsidR="00C212B0" w:rsidRPr="00623ED0">
              <w:rPr>
                <w:rFonts w:ascii="Century Gothic" w:hAnsi="Century Gothic" w:cstheme="minorHAnsi"/>
                <w:color w:val="000000" w:themeColor="text1"/>
                <w:sz w:val="22"/>
                <w:szCs w:val="22"/>
              </w:rPr>
              <w:t>Policy 2022.</w:t>
            </w:r>
            <w:r w:rsidRPr="00623ED0">
              <w:rPr>
                <w:rFonts w:ascii="Century Gothic" w:hAnsi="Century Gothic" w:cstheme="minorHAnsi"/>
                <w:color w:val="000000" w:themeColor="text1"/>
                <w:sz w:val="22"/>
                <w:szCs w:val="22"/>
              </w:rPr>
              <w:t xml:space="preserve"> </w:t>
            </w:r>
          </w:p>
          <w:p w14:paraId="2DDD32FB" w14:textId="22FCDF11" w:rsidR="00A42C6F" w:rsidRPr="00623ED0" w:rsidRDefault="00C212B0" w:rsidP="008B18FF">
            <w:pPr>
              <w:pStyle w:val="ListParagraph"/>
              <w:numPr>
                <w:ilvl w:val="0"/>
                <w:numId w:val="22"/>
              </w:numPr>
              <w:suppressAutoHyphens w:val="0"/>
              <w:autoSpaceDN/>
              <w:spacing w:after="0" w:line="240" w:lineRule="auto"/>
              <w:contextualSpacing w:val="0"/>
              <w:rPr>
                <w:rFonts w:ascii="Century Gothic" w:hAnsi="Century Gothic" w:cs="Arial"/>
                <w:sz w:val="22"/>
                <w:szCs w:val="22"/>
              </w:rPr>
            </w:pPr>
            <w:r w:rsidRPr="00623ED0">
              <w:rPr>
                <w:rFonts w:ascii="Century Gothic" w:hAnsi="Century Gothic" w:cstheme="minorHAnsi"/>
                <w:color w:val="000000" w:themeColor="text1"/>
                <w:sz w:val="22"/>
                <w:szCs w:val="22"/>
              </w:rPr>
              <w:t xml:space="preserve">Whole School </w:t>
            </w:r>
            <w:r w:rsidR="00185737" w:rsidRPr="00623ED0">
              <w:rPr>
                <w:rFonts w:ascii="Century Gothic" w:hAnsi="Century Gothic" w:cstheme="minorHAnsi"/>
                <w:color w:val="000000" w:themeColor="text1"/>
                <w:sz w:val="22"/>
                <w:szCs w:val="22"/>
              </w:rPr>
              <w:t>A</w:t>
            </w:r>
            <w:r w:rsidR="00486105" w:rsidRPr="00623ED0">
              <w:rPr>
                <w:rFonts w:ascii="Century Gothic" w:hAnsi="Century Gothic" w:cstheme="minorHAnsi"/>
                <w:color w:val="000000" w:themeColor="text1"/>
                <w:sz w:val="22"/>
                <w:szCs w:val="22"/>
              </w:rPr>
              <w:t xml:space="preserve">ttendance will </w:t>
            </w:r>
            <w:r w:rsidRPr="00623ED0">
              <w:rPr>
                <w:rFonts w:ascii="Century Gothic" w:hAnsi="Century Gothic" w:cstheme="minorHAnsi"/>
                <w:color w:val="000000" w:themeColor="text1"/>
                <w:sz w:val="22"/>
                <w:szCs w:val="22"/>
              </w:rPr>
              <w:t xml:space="preserve">         </w:t>
            </w:r>
            <w:r w:rsidR="00486105" w:rsidRPr="00623ED0">
              <w:rPr>
                <w:rFonts w:ascii="Century Gothic" w:hAnsi="Century Gothic" w:cstheme="minorHAnsi"/>
                <w:color w:val="000000" w:themeColor="text1"/>
                <w:sz w:val="22"/>
                <w:szCs w:val="22"/>
              </w:rPr>
              <w:t>improve so that it is &gt;96%</w:t>
            </w:r>
            <w:r w:rsidR="00A42C6F" w:rsidRPr="00623ED0">
              <w:rPr>
                <w:rFonts w:ascii="Century Gothic" w:hAnsi="Century Gothic" w:cstheme="minorHAnsi"/>
                <w:color w:val="000000" w:themeColor="text1"/>
                <w:sz w:val="22"/>
                <w:szCs w:val="22"/>
              </w:rPr>
              <w:t>.</w:t>
            </w:r>
          </w:p>
          <w:p w14:paraId="7E591389" w14:textId="45334D1E" w:rsidR="00486105" w:rsidRPr="00623ED0" w:rsidRDefault="00C212B0" w:rsidP="00623ED0">
            <w:pPr>
              <w:pStyle w:val="ListParagraph"/>
              <w:numPr>
                <w:ilvl w:val="0"/>
                <w:numId w:val="22"/>
              </w:numPr>
              <w:suppressAutoHyphens w:val="0"/>
              <w:autoSpaceDN/>
              <w:spacing w:after="0" w:line="240" w:lineRule="auto"/>
              <w:contextualSpacing w:val="0"/>
              <w:rPr>
                <w:rFonts w:ascii="Century Gothic" w:hAnsi="Century Gothic" w:cs="Arial"/>
                <w:sz w:val="22"/>
                <w:szCs w:val="22"/>
              </w:rPr>
            </w:pPr>
            <w:r w:rsidRPr="00623ED0">
              <w:rPr>
                <w:rFonts w:ascii="Century Gothic" w:hAnsi="Century Gothic" w:cs="Arial"/>
                <w:sz w:val="22"/>
                <w:szCs w:val="22"/>
              </w:rPr>
              <w:t>There will be a f</w:t>
            </w:r>
            <w:r w:rsidR="00486105" w:rsidRPr="00623ED0">
              <w:rPr>
                <w:rFonts w:ascii="Century Gothic" w:hAnsi="Century Gothic" w:cs="Arial"/>
                <w:sz w:val="22"/>
                <w:szCs w:val="22"/>
              </w:rPr>
              <w:t xml:space="preserve">ocus on persistent </w:t>
            </w:r>
            <w:r w:rsidRPr="00623ED0">
              <w:rPr>
                <w:rFonts w:ascii="Century Gothic" w:hAnsi="Century Gothic" w:cs="Arial"/>
                <w:sz w:val="22"/>
                <w:szCs w:val="22"/>
              </w:rPr>
              <w:t xml:space="preserve">  </w:t>
            </w:r>
            <w:r w:rsidR="00623ED0" w:rsidRPr="00623ED0">
              <w:rPr>
                <w:rFonts w:ascii="Century Gothic" w:hAnsi="Century Gothic" w:cs="Arial"/>
                <w:sz w:val="22"/>
                <w:szCs w:val="22"/>
              </w:rPr>
              <w:t xml:space="preserve">    </w:t>
            </w:r>
            <w:r w:rsidR="00486105" w:rsidRPr="00623ED0">
              <w:rPr>
                <w:rFonts w:ascii="Century Gothic" w:hAnsi="Century Gothic" w:cs="Arial"/>
                <w:sz w:val="22"/>
                <w:szCs w:val="22"/>
              </w:rPr>
              <w:t>absence of</w:t>
            </w:r>
            <w:r w:rsidRPr="00623ED0">
              <w:rPr>
                <w:rFonts w:ascii="Century Gothic" w:hAnsi="Century Gothic" w:cs="Arial"/>
                <w:sz w:val="22"/>
                <w:szCs w:val="22"/>
              </w:rPr>
              <w:t xml:space="preserve"> d</w:t>
            </w:r>
            <w:r w:rsidR="009431B0" w:rsidRPr="00623ED0">
              <w:rPr>
                <w:rFonts w:ascii="Century Gothic" w:hAnsi="Century Gothic" w:cs="Arial"/>
                <w:sz w:val="22"/>
                <w:szCs w:val="22"/>
              </w:rPr>
              <w:t>isadvantaged</w:t>
            </w:r>
            <w:r w:rsidR="00185737" w:rsidRPr="00623ED0">
              <w:rPr>
                <w:rFonts w:ascii="Century Gothic" w:hAnsi="Century Gothic" w:cs="Arial"/>
                <w:sz w:val="22"/>
                <w:szCs w:val="22"/>
              </w:rPr>
              <w:t xml:space="preserve"> </w:t>
            </w:r>
            <w:r w:rsidR="00486105" w:rsidRPr="00623ED0">
              <w:rPr>
                <w:rFonts w:ascii="Century Gothic" w:hAnsi="Century Gothic" w:cs="Arial"/>
                <w:sz w:val="22"/>
                <w:szCs w:val="22"/>
              </w:rPr>
              <w:t>pupils so that it</w:t>
            </w:r>
            <w:r w:rsidR="00EF62F1" w:rsidRPr="00623ED0">
              <w:rPr>
                <w:rFonts w:ascii="Century Gothic" w:hAnsi="Century Gothic" w:cs="Arial"/>
                <w:sz w:val="22"/>
                <w:szCs w:val="22"/>
              </w:rPr>
              <w:t xml:space="preserve"> is</w:t>
            </w:r>
            <w:r w:rsidR="00A42C6F" w:rsidRPr="00623ED0">
              <w:rPr>
                <w:rFonts w:ascii="Century Gothic" w:hAnsi="Century Gothic" w:cs="Arial"/>
                <w:sz w:val="22"/>
                <w:szCs w:val="22"/>
              </w:rPr>
              <w:t xml:space="preserve"> less than the proportion of enrolments nationally who are persistently absent </w:t>
            </w:r>
            <w:r w:rsidR="009431B0" w:rsidRPr="00623ED0">
              <w:rPr>
                <w:rFonts w:ascii="Century Gothic" w:hAnsi="Century Gothic" w:cs="Arial"/>
                <w:sz w:val="22"/>
                <w:szCs w:val="22"/>
              </w:rPr>
              <w:t xml:space="preserve">at </w:t>
            </w:r>
            <w:r w:rsidR="00AC04DC" w:rsidRPr="00623ED0">
              <w:rPr>
                <w:rFonts w:ascii="Century Gothic" w:hAnsi="Century Gothic" w:cs="Arial"/>
                <w:sz w:val="22"/>
                <w:szCs w:val="22"/>
              </w:rPr>
              <w:t>1</w:t>
            </w:r>
            <w:r w:rsidR="00EF62F1" w:rsidRPr="00623ED0">
              <w:rPr>
                <w:rFonts w:ascii="Century Gothic" w:hAnsi="Century Gothic" w:cs="Arial"/>
                <w:sz w:val="22"/>
                <w:szCs w:val="22"/>
              </w:rPr>
              <w:t>8</w:t>
            </w:r>
            <w:r w:rsidR="00A42C6F" w:rsidRPr="00623ED0">
              <w:rPr>
                <w:rFonts w:ascii="Century Gothic" w:hAnsi="Century Gothic" w:cs="Arial"/>
                <w:sz w:val="22"/>
                <w:szCs w:val="22"/>
              </w:rPr>
              <w:t>.</w:t>
            </w:r>
            <w:r w:rsidR="00EF62F1" w:rsidRPr="00623ED0">
              <w:rPr>
                <w:rFonts w:ascii="Century Gothic" w:hAnsi="Century Gothic" w:cs="Arial"/>
                <w:sz w:val="22"/>
                <w:szCs w:val="22"/>
              </w:rPr>
              <w:t>3</w:t>
            </w:r>
            <w:r w:rsidR="00AC04DC" w:rsidRPr="00623ED0">
              <w:rPr>
                <w:rFonts w:ascii="Century Gothic" w:hAnsi="Century Gothic" w:cs="Arial"/>
                <w:sz w:val="22"/>
                <w:szCs w:val="22"/>
              </w:rPr>
              <w:t>%</w:t>
            </w:r>
            <w:r w:rsidR="00EF62F1" w:rsidRPr="00623ED0">
              <w:rPr>
                <w:rFonts w:ascii="Century Gothic" w:hAnsi="Century Gothic" w:cs="Arial"/>
                <w:sz w:val="22"/>
                <w:szCs w:val="22"/>
              </w:rPr>
              <w:t xml:space="preserve"> (non-disadvantaged pupils)</w:t>
            </w:r>
            <w:r w:rsidR="00486105" w:rsidRPr="00623ED0">
              <w:rPr>
                <w:rFonts w:ascii="Century Gothic" w:hAnsi="Century Gothic" w:cs="Arial"/>
                <w:sz w:val="22"/>
                <w:szCs w:val="22"/>
              </w:rPr>
              <w:t>.</w:t>
            </w:r>
          </w:p>
          <w:p w14:paraId="524E6644" w14:textId="77777777" w:rsidR="00486105" w:rsidRDefault="00486105" w:rsidP="00486105">
            <w:pPr>
              <w:pStyle w:val="TableRowCentered"/>
              <w:jc w:val="left"/>
              <w:rPr>
                <w:rFonts w:ascii="Century Gothic" w:hAnsi="Century Gothic"/>
                <w:i/>
                <w:sz w:val="22"/>
                <w:szCs w:val="22"/>
              </w:rPr>
            </w:pPr>
            <w:r w:rsidRPr="00C212B0">
              <w:rPr>
                <w:rFonts w:ascii="Century Gothic" w:hAnsi="Century Gothic"/>
                <w:i/>
                <w:sz w:val="22"/>
                <w:szCs w:val="22"/>
              </w:rPr>
              <w:t>(Measured through MIS attendance data, IDSR/ASP)</w:t>
            </w:r>
          </w:p>
          <w:p w14:paraId="2A7D550E" w14:textId="418236A2" w:rsidR="00A23E2E" w:rsidRPr="00F0590A" w:rsidRDefault="00A23E2E" w:rsidP="00224538">
            <w:pPr>
              <w:pStyle w:val="TableRowCentered"/>
              <w:jc w:val="left"/>
              <w:rPr>
                <w:sz w:val="22"/>
                <w:szCs w:val="22"/>
              </w:rPr>
            </w:pPr>
          </w:p>
        </w:tc>
      </w:tr>
    </w:tbl>
    <w:p w14:paraId="2A7D5512" w14:textId="7B489199" w:rsidR="00E66558" w:rsidRPr="009431B0" w:rsidRDefault="009D71E8">
      <w:pPr>
        <w:pStyle w:val="Heading2"/>
        <w:rPr>
          <w:rFonts w:ascii="Century Gothic" w:hAnsi="Century Gothic"/>
          <w:sz w:val="22"/>
          <w:szCs w:val="22"/>
        </w:rPr>
      </w:pPr>
      <w:r w:rsidRPr="009431B0">
        <w:rPr>
          <w:rFonts w:ascii="Century Gothic" w:hAnsi="Century Gothic"/>
          <w:sz w:val="22"/>
          <w:szCs w:val="22"/>
        </w:rPr>
        <w:t>Activity in this academic year</w:t>
      </w:r>
    </w:p>
    <w:p w14:paraId="2A7D5513" w14:textId="35E72680" w:rsidR="00E66558" w:rsidRPr="009431B0" w:rsidRDefault="009D71E8">
      <w:pPr>
        <w:spacing w:after="480"/>
        <w:rPr>
          <w:rFonts w:ascii="Century Gothic" w:hAnsi="Century Gothic"/>
          <w:sz w:val="22"/>
          <w:szCs w:val="22"/>
        </w:rPr>
      </w:pPr>
      <w:r w:rsidRPr="009431B0">
        <w:rPr>
          <w:rFonts w:ascii="Century Gothic" w:hAnsi="Century Gothic"/>
          <w:sz w:val="22"/>
          <w:szCs w:val="22"/>
        </w:rPr>
        <w:t xml:space="preserve">This details how we intend to spend our pupil premium (and recovery premium funding) </w:t>
      </w:r>
      <w:r w:rsidRPr="009431B0">
        <w:rPr>
          <w:rFonts w:ascii="Century Gothic" w:hAnsi="Century Gothic"/>
          <w:b/>
          <w:bCs/>
          <w:sz w:val="22"/>
          <w:szCs w:val="22"/>
        </w:rPr>
        <w:t>this academic year</w:t>
      </w:r>
      <w:r w:rsidRPr="009431B0">
        <w:rPr>
          <w:rFonts w:ascii="Century Gothic" w:hAnsi="Century Gothic"/>
          <w:sz w:val="22"/>
          <w:szCs w:val="22"/>
        </w:rPr>
        <w:t xml:space="preserve"> </w:t>
      </w:r>
      <w:r w:rsidR="003548B4" w:rsidRPr="003548B4">
        <w:rPr>
          <w:rFonts w:ascii="Century Gothic" w:hAnsi="Century Gothic"/>
          <w:b/>
          <w:sz w:val="22"/>
          <w:szCs w:val="22"/>
        </w:rPr>
        <w:t>2022/23</w:t>
      </w:r>
      <w:r w:rsidR="003548B4">
        <w:rPr>
          <w:rFonts w:ascii="Century Gothic" w:hAnsi="Century Gothic"/>
          <w:sz w:val="22"/>
          <w:szCs w:val="22"/>
        </w:rPr>
        <w:t xml:space="preserve"> </w:t>
      </w:r>
      <w:r w:rsidRPr="009431B0">
        <w:rPr>
          <w:rFonts w:ascii="Century Gothic" w:hAnsi="Century Gothic"/>
          <w:sz w:val="22"/>
          <w:szCs w:val="22"/>
        </w:rPr>
        <w:t>to address the challenges listed above.</w:t>
      </w:r>
    </w:p>
    <w:p w14:paraId="2A7D5514" w14:textId="77777777" w:rsidR="00E66558" w:rsidRPr="009431B0" w:rsidRDefault="009D71E8">
      <w:pPr>
        <w:pStyle w:val="Heading3"/>
        <w:rPr>
          <w:rFonts w:ascii="Century Gothic" w:hAnsi="Century Gothic"/>
          <w:sz w:val="22"/>
          <w:szCs w:val="22"/>
        </w:rPr>
      </w:pPr>
      <w:r w:rsidRPr="009431B0">
        <w:rPr>
          <w:rFonts w:ascii="Century Gothic" w:hAnsi="Century Gothic"/>
          <w:sz w:val="22"/>
          <w:szCs w:val="22"/>
        </w:rPr>
        <w:t>Teaching (for example, CPD, recruitment and retention)</w:t>
      </w:r>
    </w:p>
    <w:p w14:paraId="2A7D5515" w14:textId="44011EBA" w:rsidR="00E66558" w:rsidRPr="009431B0" w:rsidRDefault="009D71E8">
      <w:pPr>
        <w:rPr>
          <w:rFonts w:ascii="Century Gothic" w:hAnsi="Century Gothic"/>
          <w:sz w:val="22"/>
          <w:szCs w:val="22"/>
        </w:rPr>
      </w:pPr>
      <w:r w:rsidRPr="00BF22B3">
        <w:rPr>
          <w:rFonts w:ascii="Century Gothic" w:hAnsi="Century Gothic"/>
          <w:sz w:val="22"/>
          <w:szCs w:val="22"/>
        </w:rPr>
        <w:t xml:space="preserve">Budgeted cost: £ </w:t>
      </w:r>
      <w:r w:rsidR="00C161A9">
        <w:rPr>
          <w:rFonts w:ascii="Century Gothic" w:hAnsi="Century Gothic"/>
          <w:sz w:val="22"/>
          <w:szCs w:val="22"/>
        </w:rPr>
        <w:t>31 674</w:t>
      </w:r>
    </w:p>
    <w:tbl>
      <w:tblPr>
        <w:tblW w:w="5000" w:type="pct"/>
        <w:tblLayout w:type="fixed"/>
        <w:tblCellMar>
          <w:left w:w="10" w:type="dxa"/>
          <w:right w:w="10" w:type="dxa"/>
        </w:tblCellMar>
        <w:tblLook w:val="04A0" w:firstRow="1" w:lastRow="0" w:firstColumn="1" w:lastColumn="0" w:noHBand="0" w:noVBand="1"/>
      </w:tblPr>
      <w:tblGrid>
        <w:gridCol w:w="3256"/>
        <w:gridCol w:w="4677"/>
        <w:gridCol w:w="1553"/>
      </w:tblGrid>
      <w:tr w:rsidR="00E66558" w14:paraId="2A7D5519" w14:textId="77777777" w:rsidTr="00D31CD4">
        <w:tc>
          <w:tcPr>
            <w:tcW w:w="325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Pr="00D31CD4" w:rsidRDefault="009D71E8">
            <w:pPr>
              <w:pStyle w:val="TableHeader"/>
              <w:jc w:val="left"/>
              <w:rPr>
                <w:rFonts w:ascii="Century Gothic" w:hAnsi="Century Gothic"/>
                <w:sz w:val="22"/>
                <w:szCs w:val="22"/>
              </w:rPr>
            </w:pPr>
            <w:r w:rsidRPr="00D31CD4">
              <w:rPr>
                <w:rFonts w:ascii="Century Gothic" w:hAnsi="Century Gothic"/>
                <w:sz w:val="22"/>
                <w:szCs w:val="22"/>
              </w:rPr>
              <w:t>Activity</w:t>
            </w:r>
          </w:p>
        </w:tc>
        <w:tc>
          <w:tcPr>
            <w:tcW w:w="46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Pr="00D31CD4" w:rsidRDefault="009D71E8">
            <w:pPr>
              <w:pStyle w:val="TableHeader"/>
              <w:jc w:val="left"/>
              <w:rPr>
                <w:rFonts w:ascii="Century Gothic" w:hAnsi="Century Gothic"/>
                <w:sz w:val="22"/>
                <w:szCs w:val="22"/>
              </w:rPr>
            </w:pPr>
            <w:r w:rsidRPr="00D31CD4">
              <w:rPr>
                <w:rFonts w:ascii="Century Gothic" w:hAnsi="Century Gothic"/>
                <w:sz w:val="22"/>
                <w:szCs w:val="22"/>
              </w:rPr>
              <w:t>Evidence that supports this approach</w:t>
            </w:r>
          </w:p>
        </w:tc>
        <w:tc>
          <w:tcPr>
            <w:tcW w:w="155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Pr="00D31CD4" w:rsidRDefault="009D71E8">
            <w:pPr>
              <w:pStyle w:val="TableHeader"/>
              <w:jc w:val="left"/>
              <w:rPr>
                <w:rFonts w:ascii="Century Gothic" w:hAnsi="Century Gothic"/>
                <w:sz w:val="22"/>
                <w:szCs w:val="22"/>
              </w:rPr>
            </w:pPr>
            <w:r w:rsidRPr="00D31CD4">
              <w:rPr>
                <w:rFonts w:ascii="Century Gothic" w:hAnsi="Century Gothic"/>
                <w:sz w:val="22"/>
                <w:szCs w:val="22"/>
              </w:rPr>
              <w:t>Challenge number(s) addressed</w:t>
            </w:r>
          </w:p>
        </w:tc>
      </w:tr>
      <w:tr w:rsidR="00E66558" w14:paraId="2A7D551D" w14:textId="77777777" w:rsidTr="00D31CD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A" w14:textId="7593A4DF" w:rsidR="00D65F94" w:rsidRPr="00623ED0" w:rsidRDefault="003548B4" w:rsidP="003548B4">
            <w:pPr>
              <w:pStyle w:val="TableRow"/>
              <w:rPr>
                <w:sz w:val="22"/>
                <w:szCs w:val="22"/>
              </w:rPr>
            </w:pPr>
            <w:r w:rsidRPr="00623ED0">
              <w:rPr>
                <w:rFonts w:ascii="Century Gothic" w:hAnsi="Century Gothic"/>
                <w:sz w:val="22"/>
                <w:szCs w:val="22"/>
              </w:rPr>
              <w:t>Continue to d</w:t>
            </w:r>
            <w:r w:rsidR="00D65F94" w:rsidRPr="00623ED0">
              <w:rPr>
                <w:rFonts w:ascii="Century Gothic" w:hAnsi="Century Gothic"/>
                <w:sz w:val="22"/>
                <w:szCs w:val="22"/>
              </w:rPr>
              <w:t>evelop a programme of high quality CPD rooted in research</w:t>
            </w:r>
            <w:r w:rsidRPr="00623ED0">
              <w:rPr>
                <w:rFonts w:ascii="Century Gothic" w:hAnsi="Century Gothic"/>
                <w:sz w:val="22"/>
                <w:szCs w:val="22"/>
              </w:rPr>
              <w:t>.</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E89DA" w14:textId="77777777" w:rsidR="00E66558" w:rsidRPr="00623ED0" w:rsidRDefault="00000000">
            <w:pPr>
              <w:pStyle w:val="TableRowCentered"/>
              <w:jc w:val="left"/>
              <w:rPr>
                <w:rFonts w:ascii="Century Gothic" w:hAnsi="Century Gothic"/>
                <w:color w:val="0070C0"/>
                <w:sz w:val="22"/>
                <w:szCs w:val="22"/>
              </w:rPr>
            </w:pPr>
            <w:hyperlink r:id="rId8" w:history="1">
              <w:r w:rsidR="00426D1F" w:rsidRPr="00623ED0">
                <w:rPr>
                  <w:rStyle w:val="Hyperlink"/>
                  <w:rFonts w:ascii="Century Gothic" w:hAnsi="Century Gothic"/>
                  <w:color w:val="0070C0"/>
                  <w:sz w:val="22"/>
                  <w:szCs w:val="22"/>
                </w:rPr>
                <w:t>https://educationendowmentfoundation.org.uk/education-evidence/guidance-reports/effective-professional-development?utm_source=/education-evidence/guidance-reports/effective-professional-development&amp;utm_medium=search&amp;ut</w:t>
              </w:r>
              <w:r w:rsidR="00426D1F" w:rsidRPr="00623ED0">
                <w:rPr>
                  <w:rStyle w:val="Hyperlink"/>
                  <w:rFonts w:ascii="Century Gothic" w:hAnsi="Century Gothic"/>
                  <w:color w:val="0070C0"/>
                  <w:sz w:val="22"/>
                  <w:szCs w:val="22"/>
                </w:rPr>
                <w:lastRenderedPageBreak/>
                <w:t>m_campaign=site_searchh&amp;search_term</w:t>
              </w:r>
            </w:hyperlink>
          </w:p>
          <w:p w14:paraId="5F23A6EF" w14:textId="77777777" w:rsidR="00007F15" w:rsidRPr="00623ED0" w:rsidRDefault="00007F15" w:rsidP="00007F15">
            <w:pPr>
              <w:rPr>
                <w:rFonts w:ascii="Century Gothic" w:hAnsi="Century Gothic" w:cstheme="minorHAnsi"/>
                <w:sz w:val="22"/>
                <w:szCs w:val="22"/>
              </w:rPr>
            </w:pPr>
            <w:r w:rsidRPr="00623ED0">
              <w:rPr>
                <w:rFonts w:ascii="Century Gothic" w:hAnsi="Century Gothic" w:cstheme="minorHAnsi"/>
                <w:sz w:val="22"/>
                <w:szCs w:val="22"/>
              </w:rPr>
              <w:t>The NFER research report, Supporting the Attainment of Disadvantaged Pupils: Articulating Success and Good Practice, highlights seven distinct ‘building blocks of success’ including: “</w:t>
            </w:r>
            <w:r w:rsidRPr="00623ED0">
              <w:rPr>
                <w:rFonts w:ascii="Century Gothic" w:hAnsi="Century Gothic" w:cstheme="minorHAnsi"/>
                <w:i/>
                <w:sz w:val="22"/>
                <w:szCs w:val="22"/>
              </w:rPr>
              <w:t xml:space="preserve">High quality teaching for all – emphasise ‘quality first teaching’ and provide consistently high standards by setting expectations, monitoring </w:t>
            </w:r>
            <w:proofErr w:type="gramStart"/>
            <w:r w:rsidRPr="00623ED0">
              <w:rPr>
                <w:rFonts w:ascii="Century Gothic" w:hAnsi="Century Gothic" w:cstheme="minorHAnsi"/>
                <w:i/>
                <w:sz w:val="22"/>
                <w:szCs w:val="22"/>
              </w:rPr>
              <w:t>performance</w:t>
            </w:r>
            <w:proofErr w:type="gramEnd"/>
            <w:r w:rsidRPr="00623ED0">
              <w:rPr>
                <w:rFonts w:ascii="Century Gothic" w:hAnsi="Century Gothic" w:cstheme="minorHAnsi"/>
                <w:i/>
                <w:sz w:val="22"/>
                <w:szCs w:val="22"/>
              </w:rPr>
              <w:t xml:space="preserve"> and sharing best practice.”</w:t>
            </w:r>
          </w:p>
          <w:p w14:paraId="75C8089F" w14:textId="77777777" w:rsidR="00007F15" w:rsidRPr="00623ED0" w:rsidRDefault="00007F15" w:rsidP="00007F15">
            <w:pPr>
              <w:spacing w:after="0"/>
              <w:ind w:left="4" w:right="39"/>
              <w:rPr>
                <w:rFonts w:ascii="Century Gothic" w:hAnsi="Century Gothic" w:cstheme="minorHAnsi"/>
                <w:i/>
                <w:sz w:val="22"/>
                <w:szCs w:val="22"/>
                <w:shd w:val="clear" w:color="auto" w:fill="FFFFFF"/>
              </w:rPr>
            </w:pPr>
            <w:r w:rsidRPr="00623ED0">
              <w:rPr>
                <w:rFonts w:ascii="Century Gothic" w:hAnsi="Century Gothic" w:cstheme="minorHAnsi"/>
                <w:sz w:val="22"/>
                <w:szCs w:val="22"/>
              </w:rPr>
              <w:t>The EEF</w:t>
            </w:r>
            <w:r w:rsidRPr="00623ED0">
              <w:rPr>
                <w:rFonts w:ascii="Century Gothic" w:hAnsi="Century Gothic" w:cstheme="minorHAnsi"/>
                <w:color w:val="F1F1F1"/>
                <w:sz w:val="22"/>
                <w:szCs w:val="22"/>
              </w:rPr>
              <w:t xml:space="preserve"> </w:t>
            </w:r>
            <w:r w:rsidRPr="00623ED0">
              <w:rPr>
                <w:rFonts w:ascii="Century Gothic" w:hAnsi="Century Gothic" w:cstheme="minorHAnsi"/>
                <w:sz w:val="22"/>
                <w:szCs w:val="22"/>
              </w:rPr>
              <w:t>Attainment Gap Report 2018 states that “</w:t>
            </w:r>
            <w:r w:rsidRPr="00623ED0">
              <w:rPr>
                <w:rFonts w:ascii="Century Gothic" w:hAnsi="Century Gothic" w:cstheme="minorHAnsi"/>
                <w:i/>
                <w:sz w:val="22"/>
                <w:szCs w:val="22"/>
                <w:shd w:val="clear" w:color="auto" w:fill="FFFFFF"/>
              </w:rPr>
              <w:t xml:space="preserve">Quality of teaching is one of the biggest drivers of pupil attainment, particularly for those from disadvantaged backgrounds. It is crucial, therefore, that schools focus all their resources (not just the Pupil Premium) on proven ways of </w:t>
            </w:r>
            <w:proofErr w:type="gramStart"/>
            <w:r w:rsidRPr="00623ED0">
              <w:rPr>
                <w:rFonts w:ascii="Century Gothic" w:hAnsi="Century Gothic" w:cstheme="minorHAnsi"/>
                <w:i/>
                <w:sz w:val="22"/>
                <w:szCs w:val="22"/>
                <w:shd w:val="clear" w:color="auto" w:fill="FFFFFF"/>
              </w:rPr>
              <w:t>improving</w:t>
            </w:r>
            <w:proofErr w:type="gramEnd"/>
            <w:r w:rsidRPr="00623ED0">
              <w:rPr>
                <w:rFonts w:ascii="Century Gothic" w:hAnsi="Century Gothic" w:cstheme="minorHAnsi"/>
                <w:i/>
                <w:sz w:val="22"/>
                <w:szCs w:val="22"/>
                <w:shd w:val="clear" w:color="auto" w:fill="FFFFFF"/>
              </w:rPr>
              <w:t xml:space="preserve"> </w:t>
            </w:r>
          </w:p>
          <w:p w14:paraId="2A7D551B" w14:textId="15FFA7E3" w:rsidR="00007F15" w:rsidRPr="00623ED0" w:rsidRDefault="00007F15" w:rsidP="00007F15">
            <w:pPr>
              <w:pStyle w:val="TableRowCentered"/>
              <w:jc w:val="left"/>
              <w:rPr>
                <w:sz w:val="22"/>
                <w:szCs w:val="22"/>
              </w:rPr>
            </w:pPr>
            <w:r w:rsidRPr="00623ED0">
              <w:rPr>
                <w:rFonts w:ascii="Century Gothic" w:hAnsi="Century Gothic" w:cstheme="minorHAnsi"/>
                <w:i/>
                <w:sz w:val="22"/>
                <w:szCs w:val="22"/>
                <w:shd w:val="clear" w:color="auto" w:fill="FFFFFF"/>
              </w:rPr>
              <w:t>teaching, such as tried and tested continuing professional development courses and feedback methods</w:t>
            </w:r>
            <w:r w:rsidRPr="00623ED0">
              <w:rPr>
                <w:rFonts w:ascii="Century Gothic" w:hAnsi="Century Gothic" w:cstheme="minorHAnsi"/>
                <w:sz w:val="22"/>
                <w:szCs w:val="22"/>
                <w:shd w:val="clear" w:color="auto" w:fill="FFFFFF"/>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5C42E3FD" w:rsidR="00E66558" w:rsidRPr="00D31CD4" w:rsidRDefault="00D2345A" w:rsidP="00445432">
            <w:pPr>
              <w:pStyle w:val="TableRowCentered"/>
              <w:jc w:val="left"/>
              <w:rPr>
                <w:rFonts w:ascii="Century Gothic" w:hAnsi="Century Gothic"/>
                <w:sz w:val="22"/>
              </w:rPr>
            </w:pPr>
            <w:r w:rsidRPr="00D31CD4">
              <w:rPr>
                <w:rFonts w:ascii="Century Gothic" w:hAnsi="Century Gothic"/>
                <w:sz w:val="22"/>
              </w:rPr>
              <w:lastRenderedPageBreak/>
              <w:t>1,2.3</w:t>
            </w:r>
            <w:r w:rsidR="00445432">
              <w:rPr>
                <w:rFonts w:ascii="Century Gothic" w:hAnsi="Century Gothic"/>
                <w:sz w:val="22"/>
              </w:rPr>
              <w:t>,4,5</w:t>
            </w:r>
          </w:p>
        </w:tc>
      </w:tr>
      <w:tr w:rsidR="00E66558" w14:paraId="2A7D5521" w14:textId="77777777" w:rsidTr="00D31CD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6EA0E" w14:textId="5F438369" w:rsidR="00E66558" w:rsidRPr="00623ED0" w:rsidRDefault="00D65F94" w:rsidP="003548B4">
            <w:pPr>
              <w:pStyle w:val="TableRow"/>
              <w:rPr>
                <w:rFonts w:ascii="Century Gothic" w:hAnsi="Century Gothic"/>
                <w:sz w:val="22"/>
                <w:szCs w:val="22"/>
              </w:rPr>
            </w:pPr>
            <w:r w:rsidRPr="00623ED0">
              <w:rPr>
                <w:rFonts w:ascii="Century Gothic" w:hAnsi="Century Gothic"/>
                <w:sz w:val="22"/>
                <w:szCs w:val="22"/>
              </w:rPr>
              <w:t>Ensure all staff</w:t>
            </w:r>
            <w:r w:rsidR="003548B4" w:rsidRPr="00623ED0">
              <w:rPr>
                <w:rFonts w:ascii="Century Gothic" w:hAnsi="Century Gothic"/>
                <w:sz w:val="22"/>
                <w:szCs w:val="22"/>
              </w:rPr>
              <w:t xml:space="preserve"> continue </w:t>
            </w:r>
            <w:r w:rsidR="00EF62F1" w:rsidRPr="00623ED0">
              <w:rPr>
                <w:rFonts w:ascii="Century Gothic" w:hAnsi="Century Gothic"/>
                <w:sz w:val="22"/>
                <w:szCs w:val="22"/>
              </w:rPr>
              <w:t>to have</w:t>
            </w:r>
            <w:r w:rsidRPr="00623ED0">
              <w:rPr>
                <w:rFonts w:ascii="Century Gothic" w:hAnsi="Century Gothic"/>
                <w:sz w:val="22"/>
                <w:szCs w:val="22"/>
              </w:rPr>
              <w:t xml:space="preserve"> access</w:t>
            </w:r>
            <w:r w:rsidR="003548B4" w:rsidRPr="00623ED0">
              <w:rPr>
                <w:rFonts w:ascii="Century Gothic" w:hAnsi="Century Gothic"/>
                <w:sz w:val="22"/>
                <w:szCs w:val="22"/>
              </w:rPr>
              <w:t xml:space="preserve"> to</w:t>
            </w:r>
            <w:r w:rsidRPr="00623ED0">
              <w:rPr>
                <w:rFonts w:ascii="Century Gothic" w:hAnsi="Century Gothic"/>
                <w:sz w:val="22"/>
                <w:szCs w:val="22"/>
              </w:rPr>
              <w:t xml:space="preserve"> professional development for RWI phonics, including instructional coaching </w:t>
            </w:r>
            <w:r w:rsidR="003548B4" w:rsidRPr="00623ED0">
              <w:rPr>
                <w:rFonts w:ascii="Century Gothic" w:hAnsi="Century Gothic"/>
                <w:sz w:val="22"/>
                <w:szCs w:val="22"/>
              </w:rPr>
              <w:t xml:space="preserve">(Vice Principal) </w:t>
            </w:r>
            <w:r w:rsidRPr="00623ED0">
              <w:rPr>
                <w:rFonts w:ascii="Century Gothic" w:hAnsi="Century Gothic"/>
                <w:sz w:val="22"/>
                <w:szCs w:val="22"/>
              </w:rPr>
              <w:t xml:space="preserve">and working with external consultant </w:t>
            </w:r>
            <w:r w:rsidR="003548B4" w:rsidRPr="00623ED0">
              <w:rPr>
                <w:rFonts w:ascii="Century Gothic" w:hAnsi="Century Gothic"/>
                <w:sz w:val="22"/>
                <w:szCs w:val="22"/>
              </w:rPr>
              <w:t>from Ruth Miskin Consultancy</w:t>
            </w:r>
            <w:r w:rsidR="00805440" w:rsidRPr="00623ED0">
              <w:rPr>
                <w:rFonts w:ascii="Century Gothic" w:hAnsi="Century Gothic"/>
                <w:sz w:val="22"/>
                <w:szCs w:val="22"/>
              </w:rPr>
              <w:t>.</w:t>
            </w:r>
          </w:p>
          <w:p w14:paraId="5387B4EA" w14:textId="77777777" w:rsidR="00B52ACD" w:rsidRPr="00623ED0" w:rsidRDefault="00B52ACD" w:rsidP="00B52ACD">
            <w:pPr>
              <w:pStyle w:val="TableRow"/>
              <w:rPr>
                <w:rFonts w:ascii="Century Gothic" w:hAnsi="Century Gothic"/>
                <w:sz w:val="22"/>
                <w:szCs w:val="22"/>
              </w:rPr>
            </w:pPr>
            <w:r w:rsidRPr="00623ED0">
              <w:rPr>
                <w:rFonts w:ascii="Century Gothic" w:hAnsi="Century Gothic"/>
                <w:sz w:val="22"/>
                <w:szCs w:val="22"/>
              </w:rPr>
              <w:t>Ongoing purchase of RWI decodable home reading books matched to developing phonic knowledge.</w:t>
            </w:r>
          </w:p>
          <w:p w14:paraId="2A7D551E" w14:textId="77376B93" w:rsidR="00B52ACD" w:rsidRPr="00623ED0" w:rsidRDefault="00B52ACD" w:rsidP="003548B4">
            <w:pPr>
              <w:pStyle w:val="TableRow"/>
              <w:rPr>
                <w:rFonts w:ascii="Century Gothic" w:hAnsi="Century Gothic"/>
                <w:sz w:val="22"/>
                <w:szCs w:val="22"/>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EDC73" w14:textId="5DB2F78F" w:rsidR="00E66558" w:rsidRPr="00623ED0" w:rsidRDefault="00000000">
            <w:pPr>
              <w:pStyle w:val="TableRowCentered"/>
              <w:jc w:val="left"/>
              <w:rPr>
                <w:rStyle w:val="Hyperlink"/>
                <w:rFonts w:ascii="Century Gothic" w:hAnsi="Century Gothic"/>
                <w:color w:val="0070C0"/>
                <w:sz w:val="22"/>
                <w:szCs w:val="22"/>
              </w:rPr>
            </w:pPr>
            <w:hyperlink r:id="rId9" w:history="1">
              <w:r w:rsidR="001E453E" w:rsidRPr="00623ED0">
                <w:rPr>
                  <w:rStyle w:val="Hyperlink"/>
                  <w:rFonts w:ascii="Century Gothic" w:hAnsi="Century Gothic"/>
                  <w:color w:val="0070C0"/>
                  <w:sz w:val="22"/>
                  <w:szCs w:val="22"/>
                </w:rPr>
                <w:t>https://educationendowmentfoundation.org.uk/education-evidence/teaching-learning-toolkit/phonics</w:t>
              </w:r>
            </w:hyperlink>
          </w:p>
          <w:p w14:paraId="35D01C1D" w14:textId="77777777" w:rsidR="00B52ACD" w:rsidRPr="00623ED0" w:rsidRDefault="00B52ACD">
            <w:pPr>
              <w:pStyle w:val="TableRowCentered"/>
              <w:jc w:val="left"/>
              <w:rPr>
                <w:rFonts w:ascii="Century Gothic" w:hAnsi="Century Gothic"/>
                <w:color w:val="0070C0"/>
                <w:sz w:val="22"/>
                <w:szCs w:val="22"/>
              </w:rPr>
            </w:pPr>
          </w:p>
          <w:p w14:paraId="14049B6B" w14:textId="57731CA8" w:rsidR="001E453E" w:rsidRPr="00623ED0" w:rsidRDefault="00000000">
            <w:pPr>
              <w:pStyle w:val="TableRowCentered"/>
              <w:jc w:val="left"/>
              <w:rPr>
                <w:rStyle w:val="Hyperlink"/>
                <w:rFonts w:ascii="Century Gothic" w:hAnsi="Century Gothic"/>
                <w:color w:val="0070C0"/>
                <w:sz w:val="22"/>
                <w:szCs w:val="22"/>
              </w:rPr>
            </w:pPr>
            <w:hyperlink r:id="rId10" w:history="1">
              <w:r w:rsidR="001E453E" w:rsidRPr="00623ED0">
                <w:rPr>
                  <w:rStyle w:val="Hyperlink"/>
                  <w:rFonts w:ascii="Century Gothic" w:hAnsi="Century Gothic"/>
                  <w:color w:val="0070C0"/>
                  <w:sz w:val="22"/>
                  <w:szCs w:val="22"/>
                </w:rPr>
                <w:t>https://educationendowmentfoundation.org.uk/public/files/Publications/Literacy/Literacy_KS1_Guidance_Report_2020.pdf</w:t>
              </w:r>
            </w:hyperlink>
          </w:p>
          <w:p w14:paraId="761F3C3C" w14:textId="77777777" w:rsidR="00B52ACD" w:rsidRPr="00623ED0" w:rsidRDefault="00B52ACD">
            <w:pPr>
              <w:pStyle w:val="TableRowCentered"/>
              <w:jc w:val="left"/>
              <w:rPr>
                <w:rStyle w:val="Hyperlink"/>
                <w:rFonts w:ascii="Century Gothic" w:hAnsi="Century Gothic"/>
                <w:color w:val="0070C0"/>
                <w:sz w:val="22"/>
                <w:szCs w:val="22"/>
              </w:rPr>
            </w:pPr>
          </w:p>
          <w:p w14:paraId="47473D18" w14:textId="685E1954" w:rsidR="00B52ACD" w:rsidRPr="00623ED0" w:rsidRDefault="00000000">
            <w:pPr>
              <w:pStyle w:val="TableRowCentered"/>
              <w:jc w:val="left"/>
              <w:rPr>
                <w:rStyle w:val="Hyperlink"/>
                <w:rFonts w:ascii="Century Gothic" w:hAnsi="Century Gothic"/>
                <w:color w:val="0070C0"/>
                <w:sz w:val="22"/>
                <w:szCs w:val="22"/>
              </w:rPr>
            </w:pPr>
            <w:hyperlink r:id="rId11" w:history="1">
              <w:r w:rsidR="00B52ACD" w:rsidRPr="00623ED0">
                <w:rPr>
                  <w:rStyle w:val="Hyperlink"/>
                  <w:rFonts w:ascii="Century Gothic" w:hAnsi="Century Gothic"/>
                  <w:color w:val="0070C0"/>
                  <w:sz w:val="22"/>
                  <w:szCs w:val="22"/>
                </w:rPr>
                <w:t>https://assets.publishing.service.gov.uk/government/uploads/system/uploads/attachment_data/file/1102800/Reading_framework_teaching_the_foundations_of_literacy_-_Sept_22.pdf</w:t>
              </w:r>
            </w:hyperlink>
          </w:p>
          <w:p w14:paraId="2A7D551F" w14:textId="694979FD" w:rsidR="00B52ACD" w:rsidRPr="00623ED0" w:rsidRDefault="00B52ACD" w:rsidP="00B52ACD">
            <w:pPr>
              <w:pStyle w:val="TableRowCentered"/>
              <w:jc w:val="left"/>
              <w:rPr>
                <w:rFonts w:ascii="Century Gothic" w:hAnsi="Century Gothic"/>
                <w:sz w:val="22"/>
                <w:szCs w:val="22"/>
              </w:rPr>
            </w:pPr>
            <w:r w:rsidRPr="00623ED0">
              <w:rPr>
                <w:rFonts w:ascii="Century Gothic" w:hAnsi="Century Gothic"/>
                <w:sz w:val="22"/>
                <w:szCs w:val="22"/>
              </w:rPr>
              <w:t>Phonics approaches have a positive impact (5+ months) with extensive evidence. Phonics is an important component in the development of early reading skills, particularly for children from disadvantaged backgrounds.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4F64E741" w:rsidR="00E66558" w:rsidRPr="00D31CD4" w:rsidRDefault="00D2345A">
            <w:pPr>
              <w:pStyle w:val="TableRowCentered"/>
              <w:jc w:val="left"/>
              <w:rPr>
                <w:rFonts w:ascii="Century Gothic" w:hAnsi="Century Gothic"/>
                <w:sz w:val="22"/>
              </w:rPr>
            </w:pPr>
            <w:r w:rsidRPr="00D31CD4">
              <w:rPr>
                <w:rFonts w:ascii="Century Gothic" w:hAnsi="Century Gothic"/>
                <w:sz w:val="22"/>
              </w:rPr>
              <w:t>1</w:t>
            </w:r>
          </w:p>
        </w:tc>
      </w:tr>
      <w:tr w:rsidR="00445432" w14:paraId="649F53B5" w14:textId="77777777" w:rsidTr="00D31CD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FD8B6" w14:textId="029FC67E" w:rsidR="00445432" w:rsidRPr="00623ED0" w:rsidRDefault="00445432" w:rsidP="00445432">
            <w:pPr>
              <w:pStyle w:val="TableRow"/>
              <w:rPr>
                <w:rFonts w:ascii="Century Gothic" w:hAnsi="Century Gothic"/>
                <w:sz w:val="22"/>
                <w:szCs w:val="22"/>
              </w:rPr>
            </w:pPr>
            <w:r w:rsidRPr="00623ED0">
              <w:rPr>
                <w:rFonts w:ascii="Century Gothic" w:hAnsi="Century Gothic"/>
                <w:sz w:val="22"/>
                <w:szCs w:val="22"/>
              </w:rPr>
              <w:t xml:space="preserve">Ongoing enhancement of our maths teaching and </w:t>
            </w:r>
            <w:r w:rsidRPr="00623ED0">
              <w:rPr>
                <w:rFonts w:ascii="Century Gothic" w:hAnsi="Century Gothic"/>
                <w:sz w:val="22"/>
                <w:szCs w:val="22"/>
              </w:rPr>
              <w:lastRenderedPageBreak/>
              <w:t>curriculum planning in line with DfE and EEF guidance.</w:t>
            </w:r>
          </w:p>
          <w:p w14:paraId="7D042F5B" w14:textId="7D076130" w:rsidR="00445432" w:rsidRPr="00623ED0" w:rsidRDefault="00445432" w:rsidP="003548B4">
            <w:pPr>
              <w:pStyle w:val="TableRow"/>
              <w:rPr>
                <w:rFonts w:ascii="Century Gothic" w:hAnsi="Century Gothic"/>
                <w:sz w:val="22"/>
                <w:szCs w:val="22"/>
              </w:rPr>
            </w:pPr>
            <w:r w:rsidRPr="00623ED0">
              <w:rPr>
                <w:rFonts w:ascii="Century Gothic" w:hAnsi="Century Gothic"/>
                <w:sz w:val="22"/>
                <w:szCs w:val="22"/>
              </w:rPr>
              <w:t xml:space="preserve">Our Maths subject leader will have access to </w:t>
            </w:r>
            <w:r w:rsidR="003548B4" w:rsidRPr="00623ED0">
              <w:rPr>
                <w:rFonts w:ascii="Century Gothic" w:hAnsi="Century Gothic"/>
                <w:sz w:val="22"/>
                <w:szCs w:val="22"/>
              </w:rPr>
              <w:t>*</w:t>
            </w:r>
            <w:r w:rsidRPr="00623ED0">
              <w:rPr>
                <w:rFonts w:ascii="Century Gothic" w:hAnsi="Century Gothic"/>
                <w:sz w:val="22"/>
                <w:szCs w:val="22"/>
              </w:rPr>
              <w:t>S</w:t>
            </w:r>
            <w:r w:rsidR="003548B4" w:rsidRPr="00623ED0">
              <w:rPr>
                <w:rFonts w:ascii="Century Gothic" w:hAnsi="Century Gothic"/>
                <w:sz w:val="22"/>
                <w:szCs w:val="22"/>
              </w:rPr>
              <w:t>haw</w:t>
            </w:r>
            <w:r w:rsidRPr="00623ED0">
              <w:rPr>
                <w:rFonts w:ascii="Century Gothic" w:hAnsi="Century Gothic"/>
                <w:sz w:val="22"/>
                <w:szCs w:val="22"/>
              </w:rPr>
              <w:t xml:space="preserve"> Maths Hub resources and CPD. </w:t>
            </w:r>
            <w:r w:rsidR="003548B4" w:rsidRPr="00623ED0">
              <w:rPr>
                <w:rFonts w:ascii="Century Gothic" w:hAnsi="Century Gothic"/>
                <w:sz w:val="22"/>
                <w:szCs w:val="22"/>
              </w:rPr>
              <w:t xml:space="preserve">The Academy will access the Mastering Number programme from Reception through to Year Two.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1A392" w14:textId="77777777" w:rsidR="00445432" w:rsidRPr="00623ED0" w:rsidRDefault="00000000">
            <w:pPr>
              <w:pStyle w:val="TableRowCentered"/>
              <w:jc w:val="left"/>
              <w:rPr>
                <w:rStyle w:val="Hyperlink"/>
                <w:rFonts w:ascii="Century Gothic" w:hAnsi="Century Gothic"/>
                <w:color w:val="0070C0"/>
                <w:sz w:val="22"/>
                <w:szCs w:val="22"/>
              </w:rPr>
            </w:pPr>
            <w:hyperlink r:id="rId12" w:history="1">
              <w:r w:rsidR="00445432" w:rsidRPr="00623ED0">
                <w:rPr>
                  <w:rStyle w:val="Hyperlink"/>
                  <w:rFonts w:ascii="Century Gothic" w:hAnsi="Century Gothic"/>
                  <w:color w:val="0070C0"/>
                  <w:sz w:val="22"/>
                  <w:szCs w:val="22"/>
                </w:rPr>
                <w:t>https://educationendowmentfoundation.org.uk/education-evidence/guidance-reports/early-maths</w:t>
              </w:r>
            </w:hyperlink>
          </w:p>
          <w:p w14:paraId="1B3DC89C" w14:textId="77777777" w:rsidR="00B52ACD" w:rsidRPr="00623ED0" w:rsidRDefault="00B52ACD">
            <w:pPr>
              <w:pStyle w:val="TableRowCentered"/>
              <w:jc w:val="left"/>
              <w:rPr>
                <w:rStyle w:val="Hyperlink"/>
                <w:rFonts w:ascii="Century Gothic" w:hAnsi="Century Gothic"/>
                <w:color w:val="0070C0"/>
                <w:sz w:val="22"/>
                <w:szCs w:val="22"/>
              </w:rPr>
            </w:pPr>
          </w:p>
          <w:p w14:paraId="416885D3" w14:textId="1CFA374A" w:rsidR="00B52ACD" w:rsidRPr="00623ED0" w:rsidRDefault="00000000">
            <w:pPr>
              <w:pStyle w:val="TableRowCentered"/>
              <w:jc w:val="left"/>
              <w:rPr>
                <w:rFonts w:ascii="Century Gothic" w:hAnsi="Century Gothic"/>
                <w:color w:val="0070C0"/>
                <w:sz w:val="22"/>
                <w:szCs w:val="22"/>
              </w:rPr>
            </w:pPr>
            <w:hyperlink r:id="rId13" w:history="1">
              <w:r w:rsidR="00B52ACD" w:rsidRPr="00623ED0">
                <w:rPr>
                  <w:rStyle w:val="Hyperlink"/>
                  <w:rFonts w:ascii="Century Gothic" w:hAnsi="Century Gothic"/>
                  <w:color w:val="0070C0"/>
                  <w:sz w:val="22"/>
                  <w:szCs w:val="22"/>
                </w:rPr>
                <w:t>https://educationendowmentfoundation.org.uk/education-evidence/teaching-learning-toolkit/mastery-learning</w:t>
              </w:r>
            </w:hyperlink>
          </w:p>
          <w:p w14:paraId="4627CD00" w14:textId="61A7E0E7" w:rsidR="00B52ACD" w:rsidRPr="00623ED0" w:rsidRDefault="00B52ACD">
            <w:pPr>
              <w:pStyle w:val="TableRowCentered"/>
              <w:jc w:val="left"/>
              <w:rPr>
                <w:rFonts w:ascii="Century Gothic" w:hAnsi="Century Gothic"/>
                <w:color w:val="0070C0"/>
                <w:sz w:val="22"/>
                <w:szCs w:val="22"/>
              </w:rPr>
            </w:pPr>
          </w:p>
          <w:p w14:paraId="006BFB47" w14:textId="213C7BE6" w:rsidR="00B52ACD" w:rsidRPr="00623ED0" w:rsidRDefault="00000000">
            <w:pPr>
              <w:pStyle w:val="TableRowCentered"/>
              <w:jc w:val="left"/>
              <w:rPr>
                <w:rFonts w:ascii="Century Gothic" w:hAnsi="Century Gothic"/>
                <w:color w:val="0070C0"/>
                <w:sz w:val="22"/>
                <w:szCs w:val="22"/>
              </w:rPr>
            </w:pPr>
            <w:hyperlink r:id="rId14" w:history="1">
              <w:r w:rsidR="00B52ACD" w:rsidRPr="00623ED0">
                <w:rPr>
                  <w:rStyle w:val="Hyperlink"/>
                  <w:rFonts w:ascii="Century Gothic" w:hAnsi="Century Gothic"/>
                  <w:color w:val="0070C0"/>
                  <w:sz w:val="22"/>
                  <w:szCs w:val="22"/>
                </w:rPr>
                <w:t>https://www.ncetm.org.uk/maths-hubs-projects/mastering-number/</w:t>
              </w:r>
            </w:hyperlink>
          </w:p>
          <w:p w14:paraId="2499C194" w14:textId="18FAD3D8" w:rsidR="00B52ACD" w:rsidRPr="00623ED0" w:rsidRDefault="00B52ACD" w:rsidP="00B52ACD">
            <w:pPr>
              <w:pStyle w:val="TableRowCentered"/>
              <w:jc w:val="left"/>
              <w:rPr>
                <w:rFonts w:ascii="Century Gothic" w:hAnsi="Century Gothic"/>
                <w:sz w:val="22"/>
                <w:szCs w:val="22"/>
              </w:rPr>
            </w:pPr>
            <w:r w:rsidRPr="00623ED0">
              <w:rPr>
                <w:rFonts w:ascii="Century Gothic" w:hAnsi="Century Gothic"/>
                <w:sz w:val="22"/>
                <w:szCs w:val="22"/>
              </w:rPr>
              <w:t>Children’s chances of success are maximised if they develop deep and lasting understanding of mathematical procedures and concepts. Approaches involving primary schools demonstrate more effectiveness with impact of up to 8 months progress.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6A2" w14:textId="0CD01381" w:rsidR="00445432" w:rsidRPr="00D31CD4" w:rsidRDefault="00445432">
            <w:pPr>
              <w:pStyle w:val="TableRowCentered"/>
              <w:jc w:val="left"/>
              <w:rPr>
                <w:rFonts w:ascii="Century Gothic" w:hAnsi="Century Gothic"/>
                <w:sz w:val="22"/>
              </w:rPr>
            </w:pPr>
            <w:r>
              <w:rPr>
                <w:rFonts w:ascii="Century Gothic" w:hAnsi="Century Gothic"/>
                <w:sz w:val="22"/>
              </w:rPr>
              <w:lastRenderedPageBreak/>
              <w:t>3</w:t>
            </w:r>
          </w:p>
        </w:tc>
      </w:tr>
      <w:tr w:rsidR="00D65F94" w:rsidRPr="00623ED0" w14:paraId="177B3205" w14:textId="77777777" w:rsidTr="00D31CD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6AF38" w14:textId="1EF476F5" w:rsidR="00D65F94" w:rsidRPr="00623ED0" w:rsidRDefault="00805440" w:rsidP="00D65F94">
            <w:pPr>
              <w:pStyle w:val="TableRow"/>
              <w:rPr>
                <w:rFonts w:ascii="Century Gothic" w:hAnsi="Century Gothic"/>
                <w:sz w:val="22"/>
                <w:szCs w:val="22"/>
              </w:rPr>
            </w:pPr>
            <w:r w:rsidRPr="00623ED0">
              <w:rPr>
                <w:rFonts w:ascii="Century Gothic" w:hAnsi="Century Gothic"/>
                <w:sz w:val="22"/>
                <w:szCs w:val="22"/>
              </w:rPr>
              <w:t xml:space="preserve">Ongoing implementation of </w:t>
            </w:r>
            <w:r w:rsidR="00D65F94" w:rsidRPr="00623ED0">
              <w:rPr>
                <w:rFonts w:ascii="Century Gothic" w:hAnsi="Century Gothic"/>
                <w:sz w:val="22"/>
                <w:szCs w:val="22"/>
              </w:rPr>
              <w:t>Pathways schemes (</w:t>
            </w:r>
            <w:r w:rsidR="00445432" w:rsidRPr="00623ED0">
              <w:rPr>
                <w:rFonts w:ascii="Century Gothic" w:hAnsi="Century Gothic"/>
                <w:sz w:val="22"/>
                <w:szCs w:val="22"/>
              </w:rPr>
              <w:t>Reading, Writing, Spelling and Progress</w:t>
            </w:r>
            <w:r w:rsidR="00D65F94" w:rsidRPr="00623ED0">
              <w:rPr>
                <w:rFonts w:ascii="Century Gothic" w:hAnsi="Century Gothic"/>
                <w:sz w:val="22"/>
                <w:szCs w:val="22"/>
              </w:rPr>
              <w:t>) throughout the academy</w:t>
            </w:r>
            <w:r w:rsidRPr="00623ED0">
              <w:rPr>
                <w:rFonts w:ascii="Century Gothic" w:hAnsi="Century Gothic"/>
                <w:sz w:val="22"/>
                <w:szCs w:val="22"/>
              </w:rPr>
              <w:t>.</w:t>
            </w:r>
          </w:p>
          <w:p w14:paraId="72587499" w14:textId="641775FF" w:rsidR="00D65F94" w:rsidRPr="00623ED0" w:rsidRDefault="00D65F94" w:rsidP="003548B4">
            <w:pPr>
              <w:pStyle w:val="TableRow"/>
              <w:rPr>
                <w:rFonts w:ascii="Century Gothic" w:hAnsi="Century Gothic"/>
                <w:i/>
                <w:sz w:val="22"/>
                <w:szCs w:val="22"/>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91C0B" w14:textId="77777777" w:rsidR="00D65F94" w:rsidRPr="00623ED0" w:rsidRDefault="00000000">
            <w:pPr>
              <w:pStyle w:val="TableRowCentered"/>
              <w:jc w:val="left"/>
              <w:rPr>
                <w:rStyle w:val="Hyperlink"/>
                <w:rFonts w:ascii="Century Gothic" w:hAnsi="Century Gothic"/>
                <w:color w:val="0070C0"/>
                <w:sz w:val="22"/>
                <w:szCs w:val="22"/>
              </w:rPr>
            </w:pPr>
            <w:hyperlink r:id="rId15" w:history="1">
              <w:r w:rsidR="00426D1F" w:rsidRPr="00623ED0">
                <w:rPr>
                  <w:rStyle w:val="Hyperlink"/>
                  <w:rFonts w:ascii="Century Gothic" w:hAnsi="Century Gothic"/>
                  <w:color w:val="0070C0"/>
                  <w:sz w:val="22"/>
                  <w:szCs w:val="22"/>
                </w:rPr>
                <w:t>https://educationendowmentfoundation.org.uk/public/files/Publications/Literacy/Literacy_KS1_Guidance_Report_2020.pdf</w:t>
              </w:r>
            </w:hyperlink>
          </w:p>
          <w:p w14:paraId="467E0CC4" w14:textId="07603F85" w:rsidR="00B52ACD" w:rsidRPr="00623ED0" w:rsidRDefault="00B52ACD" w:rsidP="00B52ACD">
            <w:pPr>
              <w:pStyle w:val="TableRowCentered"/>
              <w:jc w:val="left"/>
              <w:rPr>
                <w:rFonts w:ascii="Century Gothic" w:hAnsi="Century Gothic"/>
                <w:sz w:val="22"/>
                <w:szCs w:val="22"/>
              </w:rPr>
            </w:pPr>
            <w:r w:rsidRPr="00623ED0">
              <w:rPr>
                <w:rStyle w:val="Hyperlink"/>
                <w:rFonts w:ascii="Century Gothic" w:hAnsi="Century Gothic"/>
                <w:color w:val="auto"/>
                <w:sz w:val="22"/>
                <w:szCs w:val="22"/>
                <w:u w:val="none"/>
              </w:rPr>
              <w:t>The EEF guidance confirms that children need access to effective writing instruction which focuses on developing key groups of skills that work together as children write. Promoting fluent written transcription skills by encouraging extensive and purposeful practice and explicitly teaching spelling further supports the development of literacy skills.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C865B" w14:textId="3664AB19" w:rsidR="00D65F94" w:rsidRPr="00623ED0" w:rsidRDefault="00623ED0">
            <w:pPr>
              <w:pStyle w:val="TableRowCentered"/>
              <w:jc w:val="left"/>
              <w:rPr>
                <w:rFonts w:ascii="Century Gothic" w:hAnsi="Century Gothic"/>
                <w:sz w:val="22"/>
                <w:szCs w:val="22"/>
              </w:rPr>
            </w:pPr>
            <w:r>
              <w:rPr>
                <w:rFonts w:ascii="Century Gothic" w:hAnsi="Century Gothic"/>
                <w:sz w:val="22"/>
                <w:szCs w:val="22"/>
              </w:rPr>
              <w:t xml:space="preserve">1, </w:t>
            </w:r>
            <w:r w:rsidR="00445432" w:rsidRPr="00623ED0">
              <w:rPr>
                <w:rFonts w:ascii="Century Gothic" w:hAnsi="Century Gothic"/>
                <w:sz w:val="22"/>
                <w:szCs w:val="22"/>
              </w:rPr>
              <w:t>4</w:t>
            </w:r>
          </w:p>
        </w:tc>
      </w:tr>
      <w:tr w:rsidR="00D65F94" w:rsidRPr="00623ED0" w14:paraId="4E51FF60" w14:textId="77777777" w:rsidTr="00D31CD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D90C9" w14:textId="7A85BCE7" w:rsidR="003548B4" w:rsidRPr="00623ED0" w:rsidRDefault="00D65F94" w:rsidP="003548B4">
            <w:pPr>
              <w:pStyle w:val="TableRow"/>
              <w:rPr>
                <w:rFonts w:ascii="Century Gothic" w:hAnsi="Century Gothic"/>
                <w:sz w:val="22"/>
                <w:szCs w:val="22"/>
              </w:rPr>
            </w:pPr>
            <w:r w:rsidRPr="00623ED0">
              <w:rPr>
                <w:rFonts w:ascii="Century Gothic" w:hAnsi="Century Gothic"/>
                <w:sz w:val="22"/>
                <w:szCs w:val="22"/>
              </w:rPr>
              <w:t xml:space="preserve">Purchase </w:t>
            </w:r>
            <w:r w:rsidR="00D31CD4" w:rsidRPr="00623ED0">
              <w:rPr>
                <w:rFonts w:ascii="Century Gothic" w:hAnsi="Century Gothic"/>
                <w:sz w:val="22"/>
                <w:szCs w:val="22"/>
              </w:rPr>
              <w:t>o</w:t>
            </w:r>
            <w:r w:rsidRPr="00623ED0">
              <w:rPr>
                <w:rFonts w:ascii="Century Gothic" w:hAnsi="Century Gothic"/>
                <w:sz w:val="22"/>
                <w:szCs w:val="22"/>
              </w:rPr>
              <w:t>f standardised diagnostic assessments to identify pupil needs</w:t>
            </w:r>
            <w:r w:rsidR="00D31CD4" w:rsidRPr="00623ED0">
              <w:rPr>
                <w:rFonts w:ascii="Century Gothic" w:hAnsi="Century Gothic"/>
                <w:sz w:val="22"/>
                <w:szCs w:val="22"/>
              </w:rPr>
              <w:t xml:space="preserve">, inform </w:t>
            </w:r>
            <w:r w:rsidRPr="00623ED0">
              <w:rPr>
                <w:rFonts w:ascii="Century Gothic" w:hAnsi="Century Gothic"/>
                <w:sz w:val="22"/>
                <w:szCs w:val="22"/>
              </w:rPr>
              <w:t>teaching &amp; learning and targeted academic intervention</w:t>
            </w:r>
            <w:r w:rsidR="003548B4" w:rsidRPr="00623ED0">
              <w:rPr>
                <w:rFonts w:ascii="Century Gothic" w:hAnsi="Century Gothic"/>
                <w:sz w:val="22"/>
                <w:szCs w:val="22"/>
              </w:rPr>
              <w:t>. 22/23 NTS assessments.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ED189" w14:textId="00C1A3C9" w:rsidR="00D65F94" w:rsidRPr="00623ED0" w:rsidRDefault="00000000">
            <w:pPr>
              <w:pStyle w:val="TableRowCentered"/>
              <w:jc w:val="left"/>
              <w:rPr>
                <w:rStyle w:val="Hyperlink"/>
                <w:rFonts w:ascii="Century Gothic" w:hAnsi="Century Gothic"/>
                <w:color w:val="0070C0"/>
                <w:sz w:val="22"/>
                <w:szCs w:val="22"/>
              </w:rPr>
            </w:pPr>
            <w:hyperlink r:id="rId16" w:history="1">
              <w:r w:rsidR="00633498" w:rsidRPr="00623ED0">
                <w:rPr>
                  <w:rStyle w:val="Hyperlink"/>
                  <w:rFonts w:ascii="Century Gothic" w:hAnsi="Century Gothic"/>
                  <w:color w:val="0070C0"/>
                  <w:sz w:val="22"/>
                  <w:szCs w:val="22"/>
                </w:rPr>
                <w:t>https://d2tic4wvo1iusb.cloudfront.net/documents/guidance-for-teachers/pupil-premium/EEF-Diagnostic-Assessment-Tool.pdf</w:t>
              </w:r>
            </w:hyperlink>
          </w:p>
          <w:p w14:paraId="2958736B" w14:textId="15C359B9" w:rsidR="00B52ACD" w:rsidRPr="00623ED0" w:rsidRDefault="00B52ACD" w:rsidP="00F10563">
            <w:pPr>
              <w:pStyle w:val="TableRowCentered"/>
              <w:jc w:val="left"/>
              <w:rPr>
                <w:rFonts w:ascii="Century Gothic" w:hAnsi="Century Gothic"/>
                <w:sz w:val="22"/>
                <w:szCs w:val="22"/>
              </w:rPr>
            </w:pPr>
            <w:r w:rsidRPr="00623ED0">
              <w:rPr>
                <w:rStyle w:val="Hyperlink"/>
                <w:rFonts w:ascii="Century Gothic" w:hAnsi="Century Gothic"/>
                <w:color w:val="auto"/>
                <w:sz w:val="22"/>
                <w:szCs w:val="22"/>
                <w:u w:val="none"/>
              </w:rPr>
              <w:t>Standardised tests provide specific information about the individual needs of pupils so that the correct universal or additional support can be provided.</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0A836" w14:textId="7495D001" w:rsidR="00D65F94" w:rsidRPr="00623ED0" w:rsidRDefault="00D2345A">
            <w:pPr>
              <w:pStyle w:val="TableRowCentered"/>
              <w:jc w:val="left"/>
              <w:rPr>
                <w:rFonts w:ascii="Century Gothic" w:hAnsi="Century Gothic"/>
                <w:sz w:val="22"/>
                <w:szCs w:val="22"/>
              </w:rPr>
            </w:pPr>
            <w:r w:rsidRPr="00623ED0">
              <w:rPr>
                <w:rFonts w:ascii="Century Gothic" w:hAnsi="Century Gothic"/>
                <w:sz w:val="22"/>
                <w:szCs w:val="22"/>
              </w:rPr>
              <w:t>1.2,3</w:t>
            </w:r>
            <w:r w:rsidR="00D40263" w:rsidRPr="00623ED0">
              <w:rPr>
                <w:rFonts w:ascii="Century Gothic" w:hAnsi="Century Gothic"/>
                <w:sz w:val="22"/>
                <w:szCs w:val="22"/>
              </w:rPr>
              <w:t>,4</w:t>
            </w:r>
          </w:p>
        </w:tc>
      </w:tr>
      <w:tr w:rsidR="00D65F94" w:rsidRPr="00623ED0" w14:paraId="4A906BE7" w14:textId="77777777" w:rsidTr="00D31CD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6435C" w14:textId="1F6D259E" w:rsidR="003548B4" w:rsidRPr="00623ED0" w:rsidRDefault="003548B4" w:rsidP="003548B4">
            <w:pPr>
              <w:pStyle w:val="TableRow"/>
              <w:rPr>
                <w:rFonts w:ascii="Century Gothic" w:hAnsi="Century Gothic"/>
                <w:sz w:val="22"/>
                <w:szCs w:val="22"/>
              </w:rPr>
            </w:pPr>
            <w:r w:rsidRPr="00623ED0">
              <w:rPr>
                <w:rFonts w:ascii="Century Gothic" w:hAnsi="Century Gothic"/>
                <w:sz w:val="22"/>
                <w:szCs w:val="22"/>
              </w:rPr>
              <w:t>Develop Families and Inclusion Team</w:t>
            </w:r>
            <w:r w:rsidR="00805440" w:rsidRPr="00623ED0">
              <w:rPr>
                <w:rFonts w:ascii="Century Gothic" w:hAnsi="Century Gothic"/>
                <w:sz w:val="22"/>
                <w:szCs w:val="22"/>
              </w:rPr>
              <w:t xml:space="preserve"> to include </w:t>
            </w:r>
            <w:r w:rsidR="0066344B" w:rsidRPr="00623ED0">
              <w:rPr>
                <w:rFonts w:ascii="Century Gothic" w:hAnsi="Century Gothic"/>
                <w:sz w:val="22"/>
                <w:szCs w:val="22"/>
              </w:rPr>
              <w:t xml:space="preserve">Strategic Lead </w:t>
            </w:r>
            <w:r w:rsidR="00EF62F1" w:rsidRPr="00623ED0">
              <w:rPr>
                <w:rFonts w:ascii="Century Gothic" w:hAnsi="Century Gothic"/>
                <w:sz w:val="22"/>
                <w:szCs w:val="22"/>
              </w:rPr>
              <w:t>and Learning</w:t>
            </w:r>
            <w:r w:rsidR="00805440" w:rsidRPr="00623ED0">
              <w:rPr>
                <w:rFonts w:ascii="Century Gothic" w:hAnsi="Century Gothic"/>
                <w:sz w:val="22"/>
                <w:szCs w:val="22"/>
              </w:rPr>
              <w:t xml:space="preserve"> Mentor (ELSA)</w:t>
            </w:r>
            <w:r w:rsidRPr="00623ED0">
              <w:rPr>
                <w:rFonts w:ascii="Century Gothic" w:hAnsi="Century Gothic"/>
                <w:sz w:val="22"/>
                <w:szCs w:val="22"/>
              </w:rPr>
              <w:t>.</w:t>
            </w:r>
          </w:p>
          <w:p w14:paraId="3968EAB2" w14:textId="5810B200" w:rsidR="00D65F94" w:rsidRPr="00623ED0" w:rsidRDefault="00426D1F" w:rsidP="003548B4">
            <w:pPr>
              <w:pStyle w:val="TableRow"/>
              <w:rPr>
                <w:rFonts w:ascii="Century Gothic" w:hAnsi="Century Gothic"/>
                <w:sz w:val="22"/>
                <w:szCs w:val="22"/>
              </w:rPr>
            </w:pPr>
            <w:r w:rsidRPr="00623ED0">
              <w:rPr>
                <w:rFonts w:ascii="Century Gothic" w:hAnsi="Century Gothic"/>
                <w:sz w:val="22"/>
                <w:szCs w:val="22"/>
              </w:rPr>
              <w:t xml:space="preserve">External professionals </w:t>
            </w:r>
            <w:r w:rsidR="00D31CD4" w:rsidRPr="00623ED0">
              <w:rPr>
                <w:rFonts w:ascii="Century Gothic" w:hAnsi="Century Gothic"/>
                <w:sz w:val="22"/>
                <w:szCs w:val="22"/>
              </w:rPr>
              <w:t xml:space="preserve">to </w:t>
            </w:r>
            <w:r w:rsidRPr="00623ED0">
              <w:rPr>
                <w:rFonts w:ascii="Century Gothic" w:hAnsi="Century Gothic"/>
                <w:sz w:val="22"/>
                <w:szCs w:val="22"/>
              </w:rPr>
              <w:t>work with children exhibiting challenging behaviour</w:t>
            </w:r>
            <w:r w:rsidR="003548B4" w:rsidRPr="00623ED0">
              <w:rPr>
                <w:rFonts w:ascii="Century Gothic" w:hAnsi="Century Gothic"/>
                <w:sz w:val="22"/>
                <w:szCs w:val="22"/>
              </w:rPr>
              <w:t>.</w:t>
            </w:r>
            <w:r w:rsidRPr="00623ED0">
              <w:rPr>
                <w:rFonts w:ascii="Century Gothic" w:hAnsi="Century Gothic"/>
                <w:sz w:val="22"/>
                <w:szCs w:val="22"/>
              </w:rPr>
              <w:t xml:space="preserve"> </w:t>
            </w:r>
          </w:p>
          <w:p w14:paraId="70501B9F" w14:textId="1427DB16" w:rsidR="003548B4" w:rsidRPr="00623ED0" w:rsidRDefault="003548B4" w:rsidP="003548B4">
            <w:pPr>
              <w:pStyle w:val="TableRow"/>
              <w:rPr>
                <w:rFonts w:ascii="Century Gothic" w:hAnsi="Century Gothic"/>
                <w:sz w:val="22"/>
                <w:szCs w:val="22"/>
              </w:rPr>
            </w:pPr>
            <w:r w:rsidRPr="00623ED0">
              <w:rPr>
                <w:rFonts w:ascii="Century Gothic" w:hAnsi="Century Gothic"/>
                <w:sz w:val="22"/>
                <w:szCs w:val="22"/>
              </w:rPr>
              <w:t>Engage with DfE Behaviour Hub programme.</w:t>
            </w:r>
          </w:p>
          <w:p w14:paraId="6C53E953" w14:textId="58119C3F" w:rsidR="003548B4" w:rsidRPr="00623ED0" w:rsidRDefault="003548B4" w:rsidP="003548B4">
            <w:pPr>
              <w:pStyle w:val="TableRow"/>
              <w:ind w:left="0"/>
              <w:rPr>
                <w:rFonts w:ascii="Century Gothic" w:hAnsi="Century Gothic"/>
                <w:sz w:val="22"/>
                <w:szCs w:val="22"/>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C9292" w14:textId="3756B798" w:rsidR="00D65F94" w:rsidRPr="00623ED0" w:rsidRDefault="00000000">
            <w:pPr>
              <w:pStyle w:val="TableRowCentered"/>
              <w:jc w:val="left"/>
              <w:rPr>
                <w:rStyle w:val="Hyperlink"/>
                <w:rFonts w:ascii="Century Gothic" w:hAnsi="Century Gothic"/>
                <w:color w:val="0070C0"/>
                <w:sz w:val="22"/>
                <w:szCs w:val="22"/>
              </w:rPr>
            </w:pPr>
            <w:hyperlink r:id="rId17" w:anchor="nav-download-the-guidance-report-and-poster" w:history="1">
              <w:r w:rsidR="00633498" w:rsidRPr="00623ED0">
                <w:rPr>
                  <w:rStyle w:val="Hyperlink"/>
                  <w:rFonts w:ascii="Century Gothic" w:hAnsi="Century Gothic"/>
                  <w:color w:val="0070C0"/>
                  <w:sz w:val="22"/>
                  <w:szCs w:val="22"/>
                </w:rPr>
                <w:t>https://educationendowmentfoundation.org.uk/education-evidence/guidance-reports/primary-sel?utm_source=/education-evidence/guidance-reports/primary-sel&amp;utm_medium=search&amp;utm_campaign=site_searchh&amp;search_term#nav-download-the-guidance-report-and-poster</w:t>
              </w:r>
            </w:hyperlink>
          </w:p>
          <w:p w14:paraId="60D6DABA" w14:textId="77777777" w:rsidR="00097EA2" w:rsidRPr="00623ED0" w:rsidRDefault="00097EA2">
            <w:pPr>
              <w:pStyle w:val="TableRowCentered"/>
              <w:jc w:val="left"/>
              <w:rPr>
                <w:color w:val="0070C0"/>
                <w:sz w:val="22"/>
                <w:szCs w:val="22"/>
              </w:rPr>
            </w:pPr>
          </w:p>
          <w:p w14:paraId="2832C718" w14:textId="64606385" w:rsidR="00007F15" w:rsidRPr="00623ED0" w:rsidRDefault="00000000">
            <w:pPr>
              <w:pStyle w:val="TableRowCentered"/>
              <w:jc w:val="left"/>
              <w:rPr>
                <w:rStyle w:val="Hyperlink"/>
                <w:rFonts w:ascii="Century Gothic" w:hAnsi="Century Gothic"/>
                <w:color w:val="0070C0"/>
                <w:sz w:val="22"/>
                <w:szCs w:val="22"/>
              </w:rPr>
            </w:pPr>
            <w:hyperlink r:id="rId18" w:history="1">
              <w:r w:rsidR="00007F15" w:rsidRPr="00623ED0">
                <w:rPr>
                  <w:rStyle w:val="Hyperlink"/>
                  <w:rFonts w:ascii="Century Gothic" w:hAnsi="Century Gothic"/>
                  <w:color w:val="0070C0"/>
                  <w:sz w:val="22"/>
                  <w:szCs w:val="22"/>
                </w:rPr>
                <w:t>https://d2tic4wvo1iusb.cloudfront.net/eef-guidance-reports/behaviour/EEF_Improving_behaviour_in_schools_Report.pdf</w:t>
              </w:r>
            </w:hyperlink>
          </w:p>
          <w:p w14:paraId="624F3B27" w14:textId="77777777" w:rsidR="00B52ACD" w:rsidRPr="00623ED0" w:rsidRDefault="00B52ACD">
            <w:pPr>
              <w:pStyle w:val="TableRowCentered"/>
              <w:jc w:val="left"/>
              <w:rPr>
                <w:rStyle w:val="Hyperlink"/>
                <w:rFonts w:ascii="Century Gothic" w:hAnsi="Century Gothic"/>
                <w:color w:val="0070C0"/>
                <w:sz w:val="22"/>
                <w:szCs w:val="22"/>
              </w:rPr>
            </w:pPr>
          </w:p>
          <w:p w14:paraId="7B0A7D34" w14:textId="77777777" w:rsidR="00390C2C" w:rsidRPr="00623ED0" w:rsidRDefault="00000000">
            <w:pPr>
              <w:pStyle w:val="TableRowCentered"/>
              <w:jc w:val="left"/>
              <w:rPr>
                <w:rStyle w:val="Hyperlink"/>
                <w:rFonts w:ascii="Century Gothic" w:hAnsi="Century Gothic"/>
                <w:color w:val="0070C0"/>
                <w:sz w:val="22"/>
                <w:szCs w:val="22"/>
              </w:rPr>
            </w:pPr>
            <w:hyperlink r:id="rId19" w:history="1">
              <w:r w:rsidR="00390C2C" w:rsidRPr="00623ED0">
                <w:rPr>
                  <w:rStyle w:val="Hyperlink"/>
                  <w:rFonts w:ascii="Century Gothic" w:hAnsi="Century Gothic"/>
                  <w:color w:val="0070C0"/>
                  <w:sz w:val="22"/>
                  <w:szCs w:val="22"/>
                </w:rPr>
                <w:t>https://assets.publishing.service.gov.uk/government/uploads/system/uploads/attachment_data/file/602487/Tom_Bennett_Independent_Review_of_Behaviour_in_Schools.pdf</w:t>
              </w:r>
            </w:hyperlink>
          </w:p>
          <w:p w14:paraId="6A2AFFA0" w14:textId="73A6AC5B" w:rsidR="00B52ACD" w:rsidRPr="00623ED0" w:rsidRDefault="00B52ACD" w:rsidP="00B52ACD">
            <w:pPr>
              <w:pStyle w:val="TableRowCentered"/>
              <w:jc w:val="left"/>
              <w:rPr>
                <w:rFonts w:ascii="Century Gothic" w:hAnsi="Century Gothic"/>
                <w:sz w:val="22"/>
                <w:szCs w:val="22"/>
              </w:rPr>
            </w:pPr>
            <w:r w:rsidRPr="00623ED0">
              <w:rPr>
                <w:rFonts w:ascii="Century Gothic" w:hAnsi="Century Gothic"/>
                <w:sz w:val="22"/>
                <w:szCs w:val="22"/>
              </w:rPr>
              <w:t>There is extensive evidence associating childhood social and emotional skills with improved outcomes at school and in later life, in relation to physical and mental health, school readiness and academic achievement, crime, employment and income.</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D7B50" w14:textId="0DE63AC3" w:rsidR="00D65F94" w:rsidRPr="00623ED0" w:rsidRDefault="00445432" w:rsidP="00445432">
            <w:pPr>
              <w:pStyle w:val="TableRowCentered"/>
              <w:jc w:val="left"/>
              <w:rPr>
                <w:rFonts w:ascii="Century Gothic" w:hAnsi="Century Gothic"/>
                <w:sz w:val="22"/>
                <w:szCs w:val="22"/>
              </w:rPr>
            </w:pPr>
            <w:r w:rsidRPr="00623ED0">
              <w:rPr>
                <w:rFonts w:ascii="Century Gothic" w:hAnsi="Century Gothic"/>
                <w:sz w:val="22"/>
                <w:szCs w:val="22"/>
              </w:rPr>
              <w:lastRenderedPageBreak/>
              <w:t>5</w:t>
            </w:r>
          </w:p>
        </w:tc>
      </w:tr>
    </w:tbl>
    <w:p w14:paraId="2A7D5522" w14:textId="77777777" w:rsidR="00E66558" w:rsidRPr="00623ED0" w:rsidRDefault="00E66558">
      <w:pPr>
        <w:keepNext/>
        <w:spacing w:after="60"/>
        <w:outlineLvl w:val="1"/>
        <w:rPr>
          <w:sz w:val="22"/>
          <w:szCs w:val="22"/>
        </w:rPr>
      </w:pPr>
    </w:p>
    <w:p w14:paraId="2A7D5523" w14:textId="1DC08891" w:rsidR="00E66558" w:rsidRPr="00623ED0" w:rsidRDefault="009D71E8">
      <w:pPr>
        <w:rPr>
          <w:rFonts w:ascii="Century Gothic" w:hAnsi="Century Gothic"/>
          <w:b/>
          <w:bCs/>
          <w:color w:val="104F75"/>
          <w:sz w:val="22"/>
          <w:szCs w:val="22"/>
        </w:rPr>
      </w:pPr>
      <w:r w:rsidRPr="00623ED0">
        <w:rPr>
          <w:rFonts w:ascii="Century Gothic" w:hAnsi="Century Gothic"/>
          <w:b/>
          <w:bCs/>
          <w:color w:val="104F75"/>
          <w:sz w:val="22"/>
          <w:szCs w:val="22"/>
        </w:rPr>
        <w:t xml:space="preserve">Targeted academic support (for example, </w:t>
      </w:r>
      <w:r w:rsidR="00D33FE5" w:rsidRPr="00623ED0">
        <w:rPr>
          <w:rFonts w:ascii="Century Gothic" w:hAnsi="Century Gothic"/>
          <w:b/>
          <w:bCs/>
          <w:color w:val="104F75"/>
          <w:sz w:val="22"/>
          <w:szCs w:val="22"/>
        </w:rPr>
        <w:t xml:space="preserve">tutoring, one-to-one support </w:t>
      </w:r>
      <w:r w:rsidRPr="00623ED0">
        <w:rPr>
          <w:rFonts w:ascii="Century Gothic" w:hAnsi="Century Gothic"/>
          <w:b/>
          <w:bCs/>
          <w:color w:val="104F75"/>
          <w:sz w:val="22"/>
          <w:szCs w:val="22"/>
        </w:rPr>
        <w:t xml:space="preserve">structured interventions) </w:t>
      </w:r>
    </w:p>
    <w:p w14:paraId="2A7D5524" w14:textId="43AD7297" w:rsidR="00E66558" w:rsidRPr="00623ED0" w:rsidRDefault="009D71E8">
      <w:pPr>
        <w:rPr>
          <w:rFonts w:ascii="Century Gothic" w:hAnsi="Century Gothic"/>
          <w:sz w:val="22"/>
          <w:szCs w:val="22"/>
        </w:rPr>
      </w:pPr>
      <w:r w:rsidRPr="00623ED0">
        <w:rPr>
          <w:rFonts w:ascii="Century Gothic" w:hAnsi="Century Gothic"/>
          <w:sz w:val="22"/>
          <w:szCs w:val="22"/>
        </w:rPr>
        <w:t xml:space="preserve">Budgeted cost: </w:t>
      </w:r>
      <w:r w:rsidR="00D31CD4" w:rsidRPr="00623ED0">
        <w:rPr>
          <w:rFonts w:ascii="Century Gothic" w:hAnsi="Century Gothic"/>
          <w:sz w:val="22"/>
          <w:szCs w:val="22"/>
        </w:rPr>
        <w:t>£</w:t>
      </w:r>
      <w:r w:rsidR="00BF22B3" w:rsidRPr="00623ED0">
        <w:rPr>
          <w:rFonts w:ascii="Century Gothic" w:hAnsi="Century Gothic"/>
          <w:sz w:val="22"/>
          <w:szCs w:val="22"/>
        </w:rPr>
        <w:t xml:space="preserve"> </w:t>
      </w:r>
      <w:r w:rsidR="00C161A9">
        <w:rPr>
          <w:rFonts w:ascii="Century Gothic" w:hAnsi="Century Gothic"/>
          <w:sz w:val="22"/>
          <w:szCs w:val="22"/>
        </w:rPr>
        <w:t>13 683</w:t>
      </w:r>
    </w:p>
    <w:tbl>
      <w:tblPr>
        <w:tblW w:w="5000" w:type="pct"/>
        <w:tblLayout w:type="fixed"/>
        <w:tblCellMar>
          <w:left w:w="10" w:type="dxa"/>
          <w:right w:w="10" w:type="dxa"/>
        </w:tblCellMar>
        <w:tblLook w:val="04A0" w:firstRow="1" w:lastRow="0" w:firstColumn="1" w:lastColumn="0" w:noHBand="0" w:noVBand="1"/>
      </w:tblPr>
      <w:tblGrid>
        <w:gridCol w:w="2122"/>
        <w:gridCol w:w="5670"/>
        <w:gridCol w:w="1694"/>
      </w:tblGrid>
      <w:tr w:rsidR="00E66558" w:rsidRPr="00623ED0" w14:paraId="2A7D5528" w14:textId="77777777" w:rsidTr="00D31CD4">
        <w:tc>
          <w:tcPr>
            <w:tcW w:w="212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Pr="00623ED0" w:rsidRDefault="009D71E8">
            <w:pPr>
              <w:pStyle w:val="TableHeader"/>
              <w:jc w:val="left"/>
              <w:rPr>
                <w:sz w:val="22"/>
                <w:szCs w:val="22"/>
              </w:rPr>
            </w:pPr>
            <w:r w:rsidRPr="00623ED0">
              <w:rPr>
                <w:sz w:val="22"/>
                <w:szCs w:val="22"/>
              </w:rPr>
              <w:t>Activity</w:t>
            </w:r>
          </w:p>
        </w:tc>
        <w:tc>
          <w:tcPr>
            <w:tcW w:w="56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Pr="00623ED0" w:rsidRDefault="009D71E8">
            <w:pPr>
              <w:pStyle w:val="TableHeader"/>
              <w:jc w:val="left"/>
              <w:rPr>
                <w:sz w:val="22"/>
                <w:szCs w:val="22"/>
              </w:rPr>
            </w:pPr>
            <w:r w:rsidRPr="00623ED0">
              <w:rPr>
                <w:sz w:val="22"/>
                <w:szCs w:val="22"/>
              </w:rPr>
              <w:t>Evidence that supports this approach</w:t>
            </w:r>
          </w:p>
        </w:tc>
        <w:tc>
          <w:tcPr>
            <w:tcW w:w="169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Pr="00623ED0" w:rsidRDefault="009D71E8">
            <w:pPr>
              <w:pStyle w:val="TableHeader"/>
              <w:jc w:val="left"/>
              <w:rPr>
                <w:sz w:val="22"/>
                <w:szCs w:val="22"/>
              </w:rPr>
            </w:pPr>
            <w:r w:rsidRPr="00623ED0">
              <w:rPr>
                <w:sz w:val="22"/>
                <w:szCs w:val="22"/>
              </w:rPr>
              <w:t>Challenge number(s) addressed</w:t>
            </w:r>
          </w:p>
        </w:tc>
      </w:tr>
      <w:tr w:rsidR="00E66558" w:rsidRPr="00623ED0" w14:paraId="2A7D552C" w14:textId="77777777" w:rsidTr="00D31CD4">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9" w14:textId="36700043" w:rsidR="00E66558" w:rsidRPr="00623ED0" w:rsidRDefault="00486105" w:rsidP="00486105">
            <w:pPr>
              <w:pStyle w:val="TableRow"/>
              <w:rPr>
                <w:rFonts w:ascii="Century Gothic" w:hAnsi="Century Gothic"/>
                <w:sz w:val="22"/>
                <w:szCs w:val="22"/>
              </w:rPr>
            </w:pPr>
            <w:r w:rsidRPr="00623ED0">
              <w:rPr>
                <w:rFonts w:ascii="Century Gothic" w:hAnsi="Century Gothic"/>
                <w:sz w:val="22"/>
                <w:szCs w:val="22"/>
              </w:rPr>
              <w:t>Additional phonics sessions (1:1)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938B2" w14:textId="77777777" w:rsidR="00E66558" w:rsidRPr="00623ED0" w:rsidRDefault="00000000">
            <w:pPr>
              <w:pStyle w:val="TableRowCentered"/>
              <w:jc w:val="left"/>
              <w:rPr>
                <w:rStyle w:val="Hyperlink"/>
                <w:rFonts w:ascii="Century Gothic" w:hAnsi="Century Gothic"/>
                <w:color w:val="0070C0"/>
                <w:sz w:val="22"/>
                <w:szCs w:val="22"/>
              </w:rPr>
            </w:pPr>
            <w:hyperlink r:id="rId20" w:history="1">
              <w:r w:rsidR="00210B99" w:rsidRPr="00623ED0">
                <w:rPr>
                  <w:rStyle w:val="Hyperlink"/>
                  <w:rFonts w:ascii="Century Gothic" w:hAnsi="Century Gothic"/>
                  <w:color w:val="0070C0"/>
                  <w:sz w:val="22"/>
                  <w:szCs w:val="22"/>
                </w:rPr>
                <w:t>https://educationendowmentfoundation.org.uk/education-evidence/teaching-learning-toolkit/phonics</w:t>
              </w:r>
            </w:hyperlink>
          </w:p>
          <w:p w14:paraId="2A7D552A" w14:textId="0F76503E" w:rsidR="000B6B28" w:rsidRPr="00623ED0" w:rsidRDefault="000B6B28" w:rsidP="000B6B28">
            <w:pPr>
              <w:pStyle w:val="TableRowCentered"/>
              <w:jc w:val="left"/>
              <w:rPr>
                <w:rFonts w:ascii="Century Gothic" w:hAnsi="Century Gothic"/>
                <w:color w:val="0070C0"/>
                <w:sz w:val="22"/>
                <w:szCs w:val="22"/>
              </w:rPr>
            </w:pPr>
            <w:r w:rsidRPr="00623ED0">
              <w:rPr>
                <w:rFonts w:ascii="Century Gothic" w:hAnsi="Century Gothic"/>
                <w:color w:val="auto"/>
                <w:sz w:val="22"/>
                <w:szCs w:val="22"/>
              </w:rPr>
              <w:t xml:space="preserve">Phonics approaches have a strong evidence base indicating a positive impact on pupils, particularly from disadvantaged backgrounds.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7111E233" w:rsidR="00E66558" w:rsidRPr="00623ED0" w:rsidRDefault="00D31CD4">
            <w:pPr>
              <w:pStyle w:val="TableRowCentered"/>
              <w:jc w:val="left"/>
              <w:rPr>
                <w:rFonts w:ascii="Century Gothic" w:hAnsi="Century Gothic"/>
                <w:sz w:val="22"/>
                <w:szCs w:val="22"/>
              </w:rPr>
            </w:pPr>
            <w:r w:rsidRPr="00623ED0">
              <w:rPr>
                <w:rFonts w:ascii="Century Gothic" w:hAnsi="Century Gothic"/>
                <w:sz w:val="22"/>
                <w:szCs w:val="22"/>
              </w:rPr>
              <w:t>1</w:t>
            </w:r>
          </w:p>
        </w:tc>
      </w:tr>
      <w:tr w:rsidR="000B6B28" w:rsidRPr="00623ED0" w14:paraId="2A7D5530" w14:textId="77777777" w:rsidTr="00466508">
        <w:trPr>
          <w:trHeight w:val="2608"/>
        </w:trPr>
        <w:tc>
          <w:tcPr>
            <w:tcW w:w="212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4E6B6B9" w14:textId="77777777" w:rsidR="000B6B28" w:rsidRPr="00623ED0" w:rsidRDefault="000B6B28" w:rsidP="00D65F94">
            <w:pPr>
              <w:pStyle w:val="TableRow"/>
              <w:rPr>
                <w:rFonts w:ascii="Century Gothic" w:hAnsi="Century Gothic"/>
                <w:i/>
                <w:sz w:val="22"/>
                <w:szCs w:val="22"/>
              </w:rPr>
            </w:pPr>
            <w:r w:rsidRPr="00623ED0">
              <w:rPr>
                <w:rFonts w:ascii="Century Gothic" w:hAnsi="Century Gothic"/>
                <w:i/>
                <w:sz w:val="22"/>
                <w:szCs w:val="22"/>
              </w:rPr>
              <w:t>Nuffield Early Language Intervention</w:t>
            </w:r>
          </w:p>
          <w:p w14:paraId="2A7D552D" w14:textId="01FCC4AE" w:rsidR="000B6B28" w:rsidRPr="00623ED0" w:rsidRDefault="000B6B28" w:rsidP="00830DF4">
            <w:pPr>
              <w:pStyle w:val="TableRow"/>
              <w:rPr>
                <w:rFonts w:ascii="Century Gothic" w:hAnsi="Century Gothic"/>
                <w:i/>
                <w:sz w:val="22"/>
                <w:szCs w:val="22"/>
              </w:rPr>
            </w:pPr>
            <w:r w:rsidRPr="00623ED0">
              <w:rPr>
                <w:rFonts w:ascii="Century Gothic" w:hAnsi="Century Gothic"/>
                <w:i/>
                <w:sz w:val="22"/>
                <w:szCs w:val="22"/>
              </w:rPr>
              <w:t>Talk Boost Intervention</w:t>
            </w:r>
          </w:p>
        </w:tc>
        <w:tc>
          <w:tcPr>
            <w:tcW w:w="567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9BC8478" w14:textId="5C98A98F" w:rsidR="000B6B28" w:rsidRPr="00623ED0" w:rsidRDefault="00000000" w:rsidP="00D31CD4">
            <w:pPr>
              <w:pStyle w:val="Default"/>
              <w:numPr>
                <w:ilvl w:val="0"/>
                <w:numId w:val="1"/>
              </w:numPr>
              <w:rPr>
                <w:rStyle w:val="Hyperlink"/>
                <w:rFonts w:ascii="Century Gothic" w:hAnsi="Century Gothic"/>
                <w:color w:val="0070C0"/>
                <w:sz w:val="22"/>
                <w:szCs w:val="22"/>
                <w:u w:val="none"/>
              </w:rPr>
            </w:pPr>
            <w:hyperlink r:id="rId21" w:history="1">
              <w:r w:rsidR="000B6B28" w:rsidRPr="00623ED0">
                <w:rPr>
                  <w:rStyle w:val="Hyperlink"/>
                  <w:rFonts w:ascii="Century Gothic" w:hAnsi="Century Gothic"/>
                  <w:color w:val="0070C0"/>
                  <w:sz w:val="22"/>
                  <w:szCs w:val="22"/>
                </w:rPr>
                <w:t>https://www.nuffieldfoundation.org/project/nuffield-early-language-intervention</w:t>
              </w:r>
            </w:hyperlink>
          </w:p>
          <w:p w14:paraId="67ADBA46" w14:textId="77777777" w:rsidR="000B6B28" w:rsidRPr="00623ED0" w:rsidRDefault="000B6B28" w:rsidP="00D31CD4">
            <w:pPr>
              <w:pStyle w:val="Default"/>
              <w:numPr>
                <w:ilvl w:val="0"/>
                <w:numId w:val="1"/>
              </w:numPr>
              <w:rPr>
                <w:rFonts w:ascii="Century Gothic" w:hAnsi="Century Gothic"/>
                <w:color w:val="0070C0"/>
                <w:sz w:val="22"/>
                <w:szCs w:val="22"/>
              </w:rPr>
            </w:pPr>
          </w:p>
          <w:p w14:paraId="607C45CE" w14:textId="77777777" w:rsidR="000B6B28" w:rsidRPr="00623ED0" w:rsidRDefault="00000000" w:rsidP="00576BD4">
            <w:pPr>
              <w:pStyle w:val="TableRowCentered"/>
              <w:jc w:val="left"/>
              <w:rPr>
                <w:rStyle w:val="Hyperlink"/>
                <w:rFonts w:ascii="Century Gothic" w:hAnsi="Century Gothic"/>
                <w:color w:val="0070C0"/>
                <w:sz w:val="22"/>
                <w:szCs w:val="22"/>
              </w:rPr>
            </w:pPr>
            <w:hyperlink r:id="rId22" w:history="1">
              <w:r w:rsidR="000B6B28" w:rsidRPr="00623ED0">
                <w:rPr>
                  <w:rStyle w:val="Hyperlink"/>
                  <w:rFonts w:ascii="Century Gothic" w:hAnsi="Century Gothic"/>
                  <w:color w:val="0070C0"/>
                  <w:sz w:val="22"/>
                  <w:szCs w:val="22"/>
                </w:rPr>
                <w:t>https://ican.org.uk/media/2970/actt_report.pdf</w:t>
              </w:r>
            </w:hyperlink>
          </w:p>
          <w:p w14:paraId="2A7D552E" w14:textId="2D399003" w:rsidR="000B6B28" w:rsidRPr="00623ED0" w:rsidRDefault="000B6B28" w:rsidP="00576BD4">
            <w:pPr>
              <w:pStyle w:val="TableRowCentered"/>
              <w:jc w:val="left"/>
              <w:rPr>
                <w:rFonts w:ascii="Century Gothic" w:hAnsi="Century Gothic"/>
                <w:color w:val="0070C0"/>
                <w:sz w:val="22"/>
                <w:szCs w:val="22"/>
              </w:rPr>
            </w:pPr>
            <w:r w:rsidRPr="00623ED0">
              <w:rPr>
                <w:rFonts w:ascii="Century Gothic" w:hAnsi="Century Gothic"/>
                <w:color w:val="auto"/>
                <w:sz w:val="22"/>
                <w:szCs w:val="22"/>
              </w:rPr>
              <w:t>Oral language interventions can have a positive impact on pupils’ language skills. Approaches that focus on speaking, listening and a combination of the two show positive impacts on attainment.</w:t>
            </w:r>
          </w:p>
        </w:tc>
        <w:tc>
          <w:tcPr>
            <w:tcW w:w="169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331EAB0" w14:textId="77777777" w:rsidR="000B6B28" w:rsidRPr="00623ED0" w:rsidRDefault="000B6B28">
            <w:pPr>
              <w:pStyle w:val="TableRowCentered"/>
              <w:jc w:val="left"/>
              <w:rPr>
                <w:rFonts w:ascii="Century Gothic" w:hAnsi="Century Gothic"/>
                <w:sz w:val="22"/>
                <w:szCs w:val="22"/>
              </w:rPr>
            </w:pPr>
            <w:r w:rsidRPr="00623ED0">
              <w:rPr>
                <w:rFonts w:ascii="Century Gothic" w:hAnsi="Century Gothic"/>
                <w:sz w:val="22"/>
                <w:szCs w:val="22"/>
              </w:rPr>
              <w:t>2</w:t>
            </w:r>
          </w:p>
          <w:p w14:paraId="2A7D552F" w14:textId="6B1E2A88" w:rsidR="000B6B28" w:rsidRPr="00623ED0" w:rsidRDefault="000B6B28" w:rsidP="00466508">
            <w:pPr>
              <w:pStyle w:val="TableRowCentered"/>
              <w:jc w:val="left"/>
              <w:rPr>
                <w:rFonts w:ascii="Century Gothic" w:hAnsi="Century Gothic"/>
                <w:sz w:val="22"/>
                <w:szCs w:val="22"/>
              </w:rPr>
            </w:pPr>
          </w:p>
        </w:tc>
      </w:tr>
      <w:tr w:rsidR="00773B86" w:rsidRPr="00623ED0" w14:paraId="2821E718" w14:textId="77777777" w:rsidTr="00D31CD4">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86C23" w14:textId="6C23BA02" w:rsidR="00773B86" w:rsidRPr="00623ED0" w:rsidRDefault="000B6B28">
            <w:pPr>
              <w:pStyle w:val="TableRow"/>
              <w:rPr>
                <w:rFonts w:ascii="Century Gothic" w:hAnsi="Century Gothic"/>
                <w:i/>
                <w:sz w:val="22"/>
                <w:szCs w:val="22"/>
              </w:rPr>
            </w:pPr>
            <w:r w:rsidRPr="00623ED0">
              <w:rPr>
                <w:rFonts w:ascii="Century Gothic" w:hAnsi="Century Gothic"/>
                <w:i/>
                <w:sz w:val="22"/>
                <w:szCs w:val="22"/>
              </w:rPr>
              <w:t xml:space="preserve">Small group / one to one tuition using the National Tutoring Programme where </w:t>
            </w:r>
            <w:proofErr w:type="gramStart"/>
            <w:r w:rsidRPr="00623ED0">
              <w:rPr>
                <w:rFonts w:ascii="Century Gothic" w:hAnsi="Century Gothic"/>
                <w:i/>
                <w:sz w:val="22"/>
                <w:szCs w:val="22"/>
              </w:rPr>
              <w:t>possible  to</w:t>
            </w:r>
            <w:proofErr w:type="gramEnd"/>
            <w:r w:rsidRPr="00623ED0">
              <w:rPr>
                <w:rFonts w:ascii="Century Gothic" w:hAnsi="Century Gothic"/>
                <w:i/>
                <w:sz w:val="22"/>
                <w:szCs w:val="22"/>
              </w:rPr>
              <w:t xml:space="preserve"> support the development of writing and mathematical skills (Pathways to Progress / </w:t>
            </w:r>
            <w:r w:rsidRPr="00623ED0">
              <w:rPr>
                <w:rFonts w:ascii="Century Gothic" w:hAnsi="Century Gothic"/>
                <w:i/>
                <w:sz w:val="22"/>
                <w:szCs w:val="22"/>
              </w:rPr>
              <w:lastRenderedPageBreak/>
              <w:t>Shine/Breakfast Phonics)</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57C2D" w14:textId="77777777" w:rsidR="006D5CDB" w:rsidRPr="00623ED0" w:rsidRDefault="00000000">
            <w:pPr>
              <w:pStyle w:val="TableRowCentered"/>
              <w:jc w:val="left"/>
              <w:rPr>
                <w:rFonts w:ascii="Century Gothic" w:hAnsi="Century Gothic"/>
                <w:color w:val="0070C0"/>
                <w:sz w:val="22"/>
                <w:szCs w:val="22"/>
              </w:rPr>
            </w:pPr>
            <w:hyperlink r:id="rId23" w:history="1">
              <w:r w:rsidR="00D40263" w:rsidRPr="00623ED0">
                <w:rPr>
                  <w:rStyle w:val="Hyperlink"/>
                  <w:rFonts w:ascii="Century Gothic" w:hAnsi="Century Gothic"/>
                  <w:color w:val="0070C0"/>
                  <w:sz w:val="22"/>
                  <w:szCs w:val="22"/>
                </w:rPr>
                <w:t>https://educationendowmentfoundation.org.uk/education-evidence/teaching-learning-toolkit/small-group-tuition</w:t>
              </w:r>
            </w:hyperlink>
          </w:p>
          <w:p w14:paraId="649A2EFC" w14:textId="77777777" w:rsidR="00773B86" w:rsidRPr="00623ED0" w:rsidRDefault="00000000">
            <w:pPr>
              <w:pStyle w:val="TableRowCentered"/>
              <w:jc w:val="left"/>
              <w:rPr>
                <w:rStyle w:val="Hyperlink"/>
                <w:rFonts w:ascii="Century Gothic" w:hAnsi="Century Gothic"/>
                <w:color w:val="0070C0"/>
                <w:sz w:val="22"/>
                <w:szCs w:val="22"/>
              </w:rPr>
            </w:pPr>
            <w:hyperlink r:id="rId24" w:history="1">
              <w:r w:rsidR="006D5CDB" w:rsidRPr="00623ED0">
                <w:rPr>
                  <w:rStyle w:val="Hyperlink"/>
                  <w:rFonts w:ascii="Century Gothic" w:hAnsi="Century Gothic"/>
                  <w:color w:val="0070C0"/>
                  <w:sz w:val="22"/>
                  <w:szCs w:val="22"/>
                </w:rPr>
                <w:t>https://educationendowmentfoundation.org.uk/education-evidence/teaching-learning-toolkit/one-to-one-tuition</w:t>
              </w:r>
            </w:hyperlink>
          </w:p>
          <w:p w14:paraId="12F92833" w14:textId="66754E9F" w:rsidR="000B6B28" w:rsidRPr="00623ED0" w:rsidRDefault="000B6B28" w:rsidP="000B6B28">
            <w:pPr>
              <w:pStyle w:val="TableRowCentered"/>
              <w:jc w:val="left"/>
              <w:rPr>
                <w:rFonts w:ascii="Century Gothic" w:hAnsi="Century Gothic"/>
                <w:color w:val="0070C0"/>
                <w:sz w:val="22"/>
                <w:szCs w:val="22"/>
              </w:rPr>
            </w:pPr>
            <w:r w:rsidRPr="00623ED0">
              <w:rPr>
                <w:rFonts w:ascii="Century Gothic" w:hAnsi="Century Gothic"/>
                <w:color w:val="auto"/>
                <w:sz w:val="22"/>
                <w:szCs w:val="22"/>
              </w:rPr>
              <w:t xml:space="preserve">Tuition targeted at specific needs and knowledge gaps can be an effective method to support low attaining pupils or those falling behind, both one-to-one and in small groups. Intensive individual support can improve pupil outcomes by 5 months+. Small group tuition offers an opportunity for greater levels of interaction and feedback </w:t>
            </w:r>
            <w:r w:rsidRPr="00623ED0">
              <w:rPr>
                <w:rFonts w:ascii="Century Gothic" w:hAnsi="Century Gothic"/>
                <w:color w:val="auto"/>
                <w:sz w:val="22"/>
                <w:szCs w:val="22"/>
              </w:rPr>
              <w:lastRenderedPageBreak/>
              <w:t xml:space="preserve">compared to whole class teaching. Impact of up to 4 months can be secured.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7E9D1" w14:textId="4267D1DE" w:rsidR="00773B86" w:rsidRPr="00623ED0" w:rsidRDefault="000B6B28">
            <w:pPr>
              <w:pStyle w:val="TableRowCentered"/>
              <w:jc w:val="left"/>
              <w:rPr>
                <w:rFonts w:ascii="Century Gothic" w:hAnsi="Century Gothic"/>
                <w:sz w:val="22"/>
                <w:szCs w:val="22"/>
              </w:rPr>
            </w:pPr>
            <w:r w:rsidRPr="00623ED0">
              <w:rPr>
                <w:rFonts w:ascii="Century Gothic" w:hAnsi="Century Gothic"/>
                <w:sz w:val="22"/>
                <w:szCs w:val="22"/>
              </w:rPr>
              <w:lastRenderedPageBreak/>
              <w:t>1,2,</w:t>
            </w:r>
            <w:r w:rsidR="006D1C9A" w:rsidRPr="00623ED0">
              <w:rPr>
                <w:rFonts w:ascii="Century Gothic" w:hAnsi="Century Gothic"/>
                <w:sz w:val="22"/>
                <w:szCs w:val="22"/>
              </w:rPr>
              <w:t>3,</w:t>
            </w:r>
            <w:r w:rsidR="006D5CDB" w:rsidRPr="00623ED0">
              <w:rPr>
                <w:rFonts w:ascii="Century Gothic" w:hAnsi="Century Gothic"/>
                <w:sz w:val="22"/>
                <w:szCs w:val="22"/>
              </w:rPr>
              <w:t>4</w:t>
            </w:r>
          </w:p>
        </w:tc>
      </w:tr>
    </w:tbl>
    <w:p w14:paraId="2A7D5531" w14:textId="77777777" w:rsidR="00E66558" w:rsidRDefault="00E66558">
      <w:pPr>
        <w:spacing w:after="0"/>
        <w:rPr>
          <w:b/>
          <w:color w:val="104F75"/>
          <w:sz w:val="28"/>
          <w:szCs w:val="28"/>
        </w:rPr>
      </w:pPr>
    </w:p>
    <w:p w14:paraId="5C69BF5D" w14:textId="7D690402" w:rsidR="00F80C77" w:rsidRDefault="00F80C77">
      <w:pPr>
        <w:rPr>
          <w:rFonts w:ascii="Century Gothic" w:hAnsi="Century Gothic"/>
          <w:b/>
          <w:color w:val="104F75"/>
          <w:sz w:val="22"/>
          <w:szCs w:val="22"/>
        </w:rPr>
      </w:pPr>
    </w:p>
    <w:p w14:paraId="40CBC101" w14:textId="44F2B88E" w:rsidR="00623ED0" w:rsidRDefault="00623ED0">
      <w:pPr>
        <w:rPr>
          <w:rFonts w:ascii="Century Gothic" w:hAnsi="Century Gothic"/>
          <w:b/>
          <w:color w:val="104F75"/>
          <w:sz w:val="22"/>
          <w:szCs w:val="22"/>
        </w:rPr>
      </w:pPr>
    </w:p>
    <w:p w14:paraId="2E9F01AB" w14:textId="77777777" w:rsidR="00F10563" w:rsidRDefault="00F10563">
      <w:pPr>
        <w:rPr>
          <w:rFonts w:ascii="Century Gothic" w:hAnsi="Century Gothic"/>
          <w:b/>
          <w:color w:val="104F75"/>
          <w:sz w:val="22"/>
          <w:szCs w:val="22"/>
        </w:rPr>
      </w:pPr>
    </w:p>
    <w:p w14:paraId="2D6FCD1D" w14:textId="77777777" w:rsidR="00623ED0" w:rsidRDefault="00623ED0">
      <w:pPr>
        <w:rPr>
          <w:rFonts w:ascii="Century Gothic" w:hAnsi="Century Gothic"/>
          <w:b/>
          <w:color w:val="104F75"/>
          <w:sz w:val="22"/>
          <w:szCs w:val="22"/>
        </w:rPr>
      </w:pPr>
    </w:p>
    <w:p w14:paraId="2A7D5532" w14:textId="43C7A09F" w:rsidR="00E66558" w:rsidRPr="00392BDE" w:rsidRDefault="009D71E8">
      <w:pPr>
        <w:rPr>
          <w:rFonts w:ascii="Century Gothic" w:hAnsi="Century Gothic"/>
          <w:b/>
          <w:color w:val="104F75"/>
          <w:sz w:val="22"/>
          <w:szCs w:val="22"/>
        </w:rPr>
      </w:pPr>
      <w:r w:rsidRPr="00392BDE">
        <w:rPr>
          <w:rFonts w:ascii="Century Gothic" w:hAnsi="Century Gothic"/>
          <w:b/>
          <w:color w:val="104F75"/>
          <w:sz w:val="22"/>
          <w:szCs w:val="22"/>
        </w:rPr>
        <w:t>Wider strategies (for example, related to attendance, behaviour, wellbeing)</w:t>
      </w:r>
    </w:p>
    <w:p w14:paraId="2A7D5533" w14:textId="4A7531FC" w:rsidR="00E66558" w:rsidRPr="00392BDE" w:rsidRDefault="009D71E8">
      <w:pPr>
        <w:spacing w:before="240" w:after="120"/>
        <w:rPr>
          <w:rFonts w:ascii="Century Gothic" w:hAnsi="Century Gothic"/>
          <w:sz w:val="22"/>
          <w:szCs w:val="22"/>
        </w:rPr>
      </w:pPr>
      <w:r w:rsidRPr="00BF22B3">
        <w:rPr>
          <w:rFonts w:ascii="Century Gothic" w:hAnsi="Century Gothic"/>
          <w:sz w:val="22"/>
          <w:szCs w:val="22"/>
        </w:rPr>
        <w:t>Budgeted cost: £</w:t>
      </w:r>
      <w:r w:rsidR="00BF22B3" w:rsidRPr="00BF22B3">
        <w:rPr>
          <w:rFonts w:ascii="Century Gothic" w:hAnsi="Century Gothic"/>
          <w:sz w:val="22"/>
          <w:szCs w:val="22"/>
        </w:rPr>
        <w:t xml:space="preserve"> </w:t>
      </w:r>
      <w:r w:rsidR="00C161A9">
        <w:rPr>
          <w:rFonts w:ascii="Century Gothic" w:hAnsi="Century Gothic"/>
          <w:sz w:val="22"/>
          <w:szCs w:val="22"/>
        </w:rPr>
        <w:t>27 317</w:t>
      </w:r>
    </w:p>
    <w:tbl>
      <w:tblPr>
        <w:tblW w:w="5000" w:type="pct"/>
        <w:tblLayout w:type="fixed"/>
        <w:tblCellMar>
          <w:left w:w="10" w:type="dxa"/>
          <w:right w:w="10" w:type="dxa"/>
        </w:tblCellMar>
        <w:tblLook w:val="04A0" w:firstRow="1" w:lastRow="0" w:firstColumn="1" w:lastColumn="0" w:noHBand="0" w:noVBand="1"/>
      </w:tblPr>
      <w:tblGrid>
        <w:gridCol w:w="2405"/>
        <w:gridCol w:w="5387"/>
        <w:gridCol w:w="1694"/>
      </w:tblGrid>
      <w:tr w:rsidR="00392BDE" w:rsidRPr="00392BDE" w14:paraId="2A7D5537" w14:textId="77777777" w:rsidTr="009B06F8">
        <w:tc>
          <w:tcPr>
            <w:tcW w:w="240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Pr="00392BDE" w:rsidRDefault="009D71E8">
            <w:pPr>
              <w:pStyle w:val="TableHeader"/>
              <w:jc w:val="left"/>
              <w:rPr>
                <w:rFonts w:ascii="Century Gothic" w:hAnsi="Century Gothic"/>
                <w:sz w:val="22"/>
                <w:szCs w:val="22"/>
              </w:rPr>
            </w:pPr>
            <w:r w:rsidRPr="00392BDE">
              <w:rPr>
                <w:rFonts w:ascii="Century Gothic" w:hAnsi="Century Gothic"/>
                <w:sz w:val="22"/>
                <w:szCs w:val="22"/>
              </w:rPr>
              <w:t>Activity</w:t>
            </w:r>
          </w:p>
        </w:tc>
        <w:tc>
          <w:tcPr>
            <w:tcW w:w="538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Pr="00392BDE" w:rsidRDefault="009D71E8">
            <w:pPr>
              <w:pStyle w:val="TableHeader"/>
              <w:jc w:val="left"/>
              <w:rPr>
                <w:rFonts w:ascii="Century Gothic" w:hAnsi="Century Gothic"/>
                <w:sz w:val="22"/>
                <w:szCs w:val="22"/>
              </w:rPr>
            </w:pPr>
            <w:r w:rsidRPr="00392BDE">
              <w:rPr>
                <w:rFonts w:ascii="Century Gothic" w:hAnsi="Century Gothic"/>
                <w:sz w:val="22"/>
                <w:szCs w:val="22"/>
              </w:rPr>
              <w:t>Evidence that supports this approach</w:t>
            </w:r>
          </w:p>
        </w:tc>
        <w:tc>
          <w:tcPr>
            <w:tcW w:w="169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Pr="00392BDE" w:rsidRDefault="009D71E8">
            <w:pPr>
              <w:pStyle w:val="TableHeader"/>
              <w:jc w:val="left"/>
              <w:rPr>
                <w:rFonts w:ascii="Century Gothic" w:hAnsi="Century Gothic"/>
                <w:sz w:val="22"/>
                <w:szCs w:val="22"/>
              </w:rPr>
            </w:pPr>
            <w:r w:rsidRPr="00392BDE">
              <w:rPr>
                <w:rFonts w:ascii="Century Gothic" w:hAnsi="Century Gothic"/>
                <w:sz w:val="22"/>
                <w:szCs w:val="22"/>
              </w:rPr>
              <w:t>Challenge number(s) addressed</w:t>
            </w:r>
          </w:p>
        </w:tc>
      </w:tr>
      <w:tr w:rsidR="00E66558" w:rsidRPr="00392BDE" w14:paraId="2A7D553B" w14:textId="77777777" w:rsidTr="00623ED0">
        <w:trPr>
          <w:trHeight w:val="24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21AC3" w14:textId="63511B60" w:rsidR="00F80C77" w:rsidRPr="00623ED0" w:rsidRDefault="00F80C77">
            <w:pPr>
              <w:pStyle w:val="TableRow"/>
              <w:rPr>
                <w:rFonts w:ascii="Century Gothic" w:hAnsi="Century Gothic"/>
                <w:sz w:val="22"/>
                <w:szCs w:val="22"/>
              </w:rPr>
            </w:pPr>
            <w:r w:rsidRPr="00623ED0">
              <w:rPr>
                <w:rFonts w:ascii="Century Gothic" w:hAnsi="Century Gothic"/>
                <w:sz w:val="22"/>
                <w:szCs w:val="22"/>
              </w:rPr>
              <w:t>Restructure Families and Inclusion Team to include a strategic lead – Head of School</w:t>
            </w:r>
            <w:r w:rsidR="009B06F8" w:rsidRPr="00623ED0">
              <w:rPr>
                <w:rFonts w:ascii="Century Gothic" w:hAnsi="Century Gothic"/>
                <w:sz w:val="22"/>
                <w:szCs w:val="22"/>
              </w:rPr>
              <w:t xml:space="preserve">, who will </w:t>
            </w:r>
            <w:r w:rsidR="006D1C9A" w:rsidRPr="00623ED0">
              <w:rPr>
                <w:rFonts w:ascii="Century Gothic" w:hAnsi="Century Gothic"/>
                <w:sz w:val="22"/>
                <w:szCs w:val="22"/>
              </w:rPr>
              <w:t>embed the principles of good practice outlined in the DfE Improving School Attendance guidance.</w:t>
            </w:r>
          </w:p>
          <w:p w14:paraId="367FB513" w14:textId="77777777" w:rsidR="006D1C9A" w:rsidRPr="00623ED0" w:rsidRDefault="006D1C9A">
            <w:pPr>
              <w:pStyle w:val="TableRow"/>
              <w:rPr>
                <w:rFonts w:ascii="Century Gothic" w:hAnsi="Century Gothic"/>
                <w:sz w:val="22"/>
                <w:szCs w:val="22"/>
              </w:rPr>
            </w:pPr>
          </w:p>
          <w:p w14:paraId="595CDB7A" w14:textId="765E3AA3" w:rsidR="00E66558" w:rsidRPr="00623ED0" w:rsidRDefault="00D65F94">
            <w:pPr>
              <w:pStyle w:val="TableRow"/>
              <w:rPr>
                <w:rFonts w:ascii="Century Gothic" w:hAnsi="Century Gothic"/>
                <w:sz w:val="22"/>
                <w:szCs w:val="22"/>
              </w:rPr>
            </w:pPr>
            <w:r w:rsidRPr="00623ED0">
              <w:rPr>
                <w:rFonts w:ascii="Century Gothic" w:hAnsi="Century Gothic"/>
                <w:sz w:val="22"/>
                <w:szCs w:val="22"/>
              </w:rPr>
              <w:t xml:space="preserve">Employ a Family Support Assistant to support </w:t>
            </w:r>
            <w:r w:rsidR="00CF2475" w:rsidRPr="00623ED0">
              <w:rPr>
                <w:rFonts w:ascii="Century Gothic" w:hAnsi="Century Gothic"/>
                <w:sz w:val="22"/>
                <w:szCs w:val="22"/>
              </w:rPr>
              <w:t xml:space="preserve">and engage </w:t>
            </w:r>
            <w:r w:rsidRPr="00623ED0">
              <w:rPr>
                <w:rFonts w:ascii="Century Gothic" w:hAnsi="Century Gothic"/>
                <w:sz w:val="22"/>
                <w:szCs w:val="22"/>
              </w:rPr>
              <w:t>families</w:t>
            </w:r>
            <w:r w:rsidR="001324F1" w:rsidRPr="00623ED0">
              <w:rPr>
                <w:rFonts w:ascii="Century Gothic" w:hAnsi="Century Gothic"/>
                <w:sz w:val="22"/>
                <w:szCs w:val="22"/>
              </w:rPr>
              <w:t xml:space="preserve"> to support their children’s academic learning, as well as more intensive </w:t>
            </w:r>
            <w:r w:rsidR="00EF62F1" w:rsidRPr="00623ED0">
              <w:rPr>
                <w:rFonts w:ascii="Century Gothic" w:hAnsi="Century Gothic"/>
                <w:sz w:val="22"/>
                <w:szCs w:val="22"/>
              </w:rPr>
              <w:t>programmes</w:t>
            </w:r>
            <w:r w:rsidR="001324F1" w:rsidRPr="00623ED0">
              <w:rPr>
                <w:rFonts w:ascii="Century Gothic" w:hAnsi="Century Gothic"/>
                <w:sz w:val="22"/>
                <w:szCs w:val="22"/>
              </w:rPr>
              <w:t xml:space="preserve"> for families in </w:t>
            </w:r>
            <w:r w:rsidR="00EF62F1" w:rsidRPr="00623ED0">
              <w:rPr>
                <w:rFonts w:ascii="Century Gothic" w:hAnsi="Century Gothic"/>
                <w:sz w:val="22"/>
                <w:szCs w:val="22"/>
              </w:rPr>
              <w:t>crisis.</w:t>
            </w:r>
          </w:p>
          <w:p w14:paraId="06819FC5" w14:textId="77777777" w:rsidR="006D1C9A" w:rsidRPr="00623ED0" w:rsidRDefault="006D1C9A">
            <w:pPr>
              <w:pStyle w:val="TableRow"/>
              <w:rPr>
                <w:rFonts w:ascii="Century Gothic" w:hAnsi="Century Gothic"/>
                <w:sz w:val="22"/>
                <w:szCs w:val="22"/>
              </w:rPr>
            </w:pPr>
          </w:p>
          <w:p w14:paraId="34557E54" w14:textId="66F96841" w:rsidR="00F80C77" w:rsidRPr="00623ED0" w:rsidRDefault="00F80C77">
            <w:pPr>
              <w:pStyle w:val="TableRow"/>
              <w:rPr>
                <w:rFonts w:ascii="Century Gothic" w:hAnsi="Century Gothic"/>
                <w:sz w:val="22"/>
                <w:szCs w:val="22"/>
              </w:rPr>
            </w:pPr>
            <w:r w:rsidRPr="00623ED0">
              <w:rPr>
                <w:rFonts w:ascii="Century Gothic" w:hAnsi="Century Gothic"/>
                <w:sz w:val="22"/>
                <w:szCs w:val="22"/>
              </w:rPr>
              <w:t>Employ a Learning mentor to support children with emotional health / self-regulation / meta-cognition.</w:t>
            </w:r>
          </w:p>
          <w:p w14:paraId="092173E9" w14:textId="77777777" w:rsidR="006D1C9A" w:rsidRPr="00623ED0" w:rsidRDefault="006D1C9A">
            <w:pPr>
              <w:pStyle w:val="TableRow"/>
              <w:rPr>
                <w:rFonts w:ascii="Century Gothic" w:hAnsi="Century Gothic"/>
                <w:sz w:val="22"/>
                <w:szCs w:val="22"/>
              </w:rPr>
            </w:pPr>
          </w:p>
          <w:p w14:paraId="0D3CBAAB" w14:textId="311EDFC4" w:rsidR="003548B4" w:rsidRPr="00623ED0" w:rsidRDefault="00773B86">
            <w:pPr>
              <w:pStyle w:val="TableRow"/>
              <w:rPr>
                <w:rFonts w:ascii="Century Gothic" w:hAnsi="Century Gothic"/>
                <w:sz w:val="22"/>
                <w:szCs w:val="22"/>
              </w:rPr>
            </w:pPr>
            <w:r w:rsidRPr="00623ED0">
              <w:rPr>
                <w:rFonts w:ascii="Century Gothic" w:hAnsi="Century Gothic"/>
                <w:sz w:val="22"/>
                <w:szCs w:val="22"/>
              </w:rPr>
              <w:lastRenderedPageBreak/>
              <w:t>Ongoing liaison with Local Authority Education Access Team with a</w:t>
            </w:r>
            <w:r w:rsidR="00805440" w:rsidRPr="00623ED0">
              <w:rPr>
                <w:rFonts w:ascii="Century Gothic" w:hAnsi="Century Gothic"/>
                <w:sz w:val="22"/>
                <w:szCs w:val="22"/>
              </w:rPr>
              <w:t>n ongoing</w:t>
            </w:r>
            <w:r w:rsidRPr="00623ED0">
              <w:rPr>
                <w:rFonts w:ascii="Century Gothic" w:hAnsi="Century Gothic"/>
                <w:sz w:val="22"/>
                <w:szCs w:val="22"/>
              </w:rPr>
              <w:t xml:space="preserve"> focus on Persistent Absentees</w:t>
            </w:r>
            <w:r w:rsidR="003548B4" w:rsidRPr="00623ED0">
              <w:rPr>
                <w:rFonts w:ascii="Century Gothic" w:hAnsi="Century Gothic"/>
                <w:sz w:val="22"/>
                <w:szCs w:val="22"/>
              </w:rPr>
              <w:t xml:space="preserve"> </w:t>
            </w:r>
          </w:p>
          <w:p w14:paraId="470E13C9" w14:textId="443E12B2" w:rsidR="006D1C9A" w:rsidRPr="00623ED0" w:rsidRDefault="003548B4" w:rsidP="00805440">
            <w:pPr>
              <w:pStyle w:val="TableRow"/>
              <w:rPr>
                <w:rFonts w:ascii="Century Gothic" w:hAnsi="Century Gothic"/>
                <w:sz w:val="22"/>
                <w:szCs w:val="22"/>
              </w:rPr>
            </w:pPr>
            <w:r w:rsidRPr="00623ED0">
              <w:rPr>
                <w:rFonts w:ascii="Century Gothic" w:hAnsi="Century Gothic"/>
                <w:sz w:val="22"/>
                <w:szCs w:val="22"/>
              </w:rPr>
              <w:t>and intervention at EYFS</w:t>
            </w:r>
            <w:r w:rsidR="00805440" w:rsidRPr="00623ED0">
              <w:rPr>
                <w:rFonts w:ascii="Century Gothic" w:hAnsi="Century Gothic"/>
                <w:sz w:val="22"/>
                <w:szCs w:val="22"/>
              </w:rPr>
              <w:t xml:space="preserve"> (nursery).</w:t>
            </w:r>
          </w:p>
          <w:p w14:paraId="2A7D5538" w14:textId="6688D577" w:rsidR="00BA2449" w:rsidRPr="00623ED0" w:rsidRDefault="00BA2449" w:rsidP="00805440">
            <w:pPr>
              <w:pStyle w:val="TableRow"/>
              <w:rPr>
                <w:rFonts w:ascii="Century Gothic" w:hAnsi="Century Gothic"/>
                <w:sz w:val="22"/>
                <w:szCs w:val="22"/>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D6847" w14:textId="413DE91A" w:rsidR="00D31CD4" w:rsidRPr="00623ED0" w:rsidRDefault="00000000" w:rsidP="00007F15">
            <w:pPr>
              <w:rPr>
                <w:rStyle w:val="Hyperlink"/>
                <w:rFonts w:ascii="Century Gothic" w:hAnsi="Century Gothic" w:cs="Arial"/>
                <w:color w:val="0070C0"/>
                <w:sz w:val="22"/>
                <w:szCs w:val="22"/>
              </w:rPr>
            </w:pPr>
            <w:hyperlink r:id="rId25" w:history="1">
              <w:r w:rsidR="00D31CD4" w:rsidRPr="00623ED0">
                <w:rPr>
                  <w:rStyle w:val="Hyperlink"/>
                  <w:rFonts w:ascii="Century Gothic" w:hAnsi="Century Gothic" w:cs="Arial"/>
                  <w:color w:val="0070C0"/>
                  <w:sz w:val="22"/>
                  <w:szCs w:val="22"/>
                </w:rPr>
                <w:t>https://d2tic4wvo1iusb.cloudfront.net/eef-guidance-reports/supporting-parents/EEF_Parental_Engagement_Guidance_Report.pdf</w:t>
              </w:r>
            </w:hyperlink>
            <w:r w:rsidR="00F10563">
              <w:rPr>
                <w:rStyle w:val="Hyperlink"/>
                <w:rFonts w:ascii="Century Gothic" w:hAnsi="Century Gothic" w:cs="Arial"/>
                <w:color w:val="0070C0"/>
                <w:sz w:val="22"/>
                <w:szCs w:val="22"/>
              </w:rPr>
              <w:t xml:space="preserve"> </w:t>
            </w:r>
          </w:p>
          <w:p w14:paraId="08FF3FA1" w14:textId="64DBFAE4" w:rsidR="006D1C9A" w:rsidRPr="00623ED0" w:rsidRDefault="00000000" w:rsidP="00007F15">
            <w:pPr>
              <w:rPr>
                <w:rStyle w:val="Hyperlink"/>
                <w:rFonts w:ascii="Century Gothic" w:hAnsi="Century Gothic" w:cs="Arial"/>
                <w:color w:val="0070C0"/>
                <w:sz w:val="22"/>
                <w:szCs w:val="22"/>
              </w:rPr>
            </w:pPr>
            <w:hyperlink r:id="rId26" w:history="1">
              <w:r w:rsidR="006D1C9A" w:rsidRPr="00623ED0">
                <w:rPr>
                  <w:rStyle w:val="Hyperlink"/>
                  <w:rFonts w:ascii="Century Gothic" w:hAnsi="Century Gothic" w:cs="Arial"/>
                  <w:color w:val="0070C0"/>
                  <w:sz w:val="22"/>
                  <w:szCs w:val="22"/>
                </w:rPr>
                <w:t>https://assets.publishing.service.gov.uk/government/uploads/system/uploads/attachment_data/file/1099677/Working_together_to_improve_school_attendance.pdf</w:t>
              </w:r>
            </w:hyperlink>
          </w:p>
          <w:p w14:paraId="6634DD42" w14:textId="69B7D4A6" w:rsidR="006D1C9A" w:rsidRPr="00623ED0" w:rsidRDefault="00000000" w:rsidP="00007F15">
            <w:pPr>
              <w:rPr>
                <w:rStyle w:val="Hyperlink"/>
                <w:rFonts w:ascii="Century Gothic" w:hAnsi="Century Gothic" w:cs="Arial"/>
                <w:color w:val="0070C0"/>
                <w:sz w:val="22"/>
                <w:szCs w:val="22"/>
              </w:rPr>
            </w:pPr>
            <w:hyperlink r:id="rId27" w:history="1">
              <w:r w:rsidR="006D1C9A" w:rsidRPr="00623ED0">
                <w:rPr>
                  <w:rStyle w:val="Hyperlink"/>
                  <w:rFonts w:ascii="Century Gothic" w:hAnsi="Century Gothic" w:cs="Arial"/>
                  <w:color w:val="0070C0"/>
                  <w:sz w:val="22"/>
                  <w:szCs w:val="22"/>
                </w:rPr>
                <w:t>https://educationendowmentfoundation.org.uk/education-evidence/teaching-learning-toolkit/social-and-emotional-learning</w:t>
              </w:r>
            </w:hyperlink>
          </w:p>
          <w:p w14:paraId="4D3F6B1E" w14:textId="6D536B6F" w:rsidR="00007F15" w:rsidRPr="00623ED0" w:rsidRDefault="00007F15" w:rsidP="00007F15">
            <w:pPr>
              <w:rPr>
                <w:rFonts w:ascii="Century Gothic" w:hAnsi="Century Gothic"/>
                <w:sz w:val="22"/>
                <w:szCs w:val="22"/>
              </w:rPr>
            </w:pPr>
            <w:proofErr w:type="spellStart"/>
            <w:r w:rsidRPr="00623ED0">
              <w:rPr>
                <w:rFonts w:ascii="Century Gothic" w:hAnsi="Century Gothic" w:cs="Arial"/>
                <w:sz w:val="22"/>
                <w:szCs w:val="22"/>
              </w:rPr>
              <w:t>NfER</w:t>
            </w:r>
            <w:proofErr w:type="spellEnd"/>
            <w:r w:rsidRPr="00623ED0">
              <w:rPr>
                <w:rFonts w:ascii="Century Gothic" w:hAnsi="Century Gothic" w:cs="Arial"/>
                <w:sz w:val="22"/>
                <w:szCs w:val="22"/>
              </w:rPr>
              <w:t xml:space="preserve"> briefing for school leaders identifies addressing attendance as a key step- </w:t>
            </w:r>
            <w:r w:rsidRPr="00623ED0">
              <w:rPr>
                <w:rFonts w:ascii="Century Gothic" w:hAnsi="Century Gothic"/>
                <w:sz w:val="22"/>
                <w:szCs w:val="22"/>
              </w:rPr>
              <w:t>“higher levels of pupil absence were associated with poorer outcomes for disadvantaged pupils in both primary and secondary schools”.</w:t>
            </w:r>
          </w:p>
          <w:p w14:paraId="2F879528" w14:textId="70C9BCE0" w:rsidR="00E66558" w:rsidRPr="00623ED0" w:rsidRDefault="00007F15" w:rsidP="00392BDE">
            <w:pPr>
              <w:rPr>
                <w:rFonts w:ascii="Century Gothic" w:hAnsi="Century Gothic" w:cs="Arial"/>
                <w:sz w:val="22"/>
                <w:szCs w:val="22"/>
              </w:rPr>
            </w:pPr>
            <w:r w:rsidRPr="00623ED0">
              <w:rPr>
                <w:rFonts w:ascii="Century Gothic" w:hAnsi="Century Gothic" w:cs="Arial"/>
                <w:i/>
                <w:color w:val="333333"/>
                <w:sz w:val="22"/>
                <w:szCs w:val="22"/>
              </w:rPr>
              <w:t xml:space="preserve">‘Children who are persistently absent are affected in </w:t>
            </w:r>
            <w:proofErr w:type="gramStart"/>
            <w:r w:rsidRPr="00623ED0">
              <w:rPr>
                <w:rFonts w:ascii="Century Gothic" w:hAnsi="Century Gothic" w:cs="Arial"/>
                <w:i/>
                <w:color w:val="333333"/>
                <w:sz w:val="22"/>
                <w:szCs w:val="22"/>
              </w:rPr>
              <w:t>a number of</w:t>
            </w:r>
            <w:proofErr w:type="gramEnd"/>
            <w:r w:rsidRPr="00623ED0">
              <w:rPr>
                <w:rFonts w:ascii="Century Gothic" w:hAnsi="Century Gothic" w:cs="Arial"/>
                <w:i/>
                <w:color w:val="333333"/>
                <w:sz w:val="22"/>
                <w:szCs w:val="22"/>
              </w:rPr>
              <w:t xml:space="preserve"> ways. Pupils who have ongoing </w:t>
            </w:r>
            <w:r w:rsidRPr="00623ED0">
              <w:rPr>
                <w:rFonts w:ascii="Century Gothic" w:hAnsi="Century Gothic" w:cs="Arial"/>
                <w:b/>
                <w:i/>
                <w:color w:val="333333"/>
                <w:sz w:val="22"/>
                <w:szCs w:val="22"/>
              </w:rPr>
              <w:t>absence issues often come from disadvantaged backgrounds.</w:t>
            </w:r>
            <w:r w:rsidRPr="00623ED0">
              <w:rPr>
                <w:rFonts w:ascii="Century Gothic" w:hAnsi="Century Gothic" w:cs="Arial"/>
                <w:i/>
                <w:color w:val="333333"/>
                <w:sz w:val="22"/>
                <w:szCs w:val="22"/>
              </w:rPr>
              <w:t xml:space="preserve"> These children may start school behind their peers in terms of their language and social development, and missing lots of school makes it harder for them to catch up. </w:t>
            </w:r>
            <w:r w:rsidRPr="00623ED0">
              <w:rPr>
                <w:rFonts w:ascii="Century Gothic" w:hAnsi="Century Gothic" w:cs="Arial"/>
                <w:bCs/>
                <w:i/>
                <w:sz w:val="22"/>
                <w:szCs w:val="22"/>
                <w:bdr w:val="none" w:sz="0" w:space="0" w:color="auto" w:frame="1"/>
              </w:rPr>
              <w:t xml:space="preserve">When a child is allowed to miss school on a frequent basis, they develop poor attitudes </w:t>
            </w:r>
            <w:r w:rsidRPr="00623ED0">
              <w:rPr>
                <w:rFonts w:ascii="Century Gothic" w:hAnsi="Century Gothic" w:cs="Arial"/>
                <w:bCs/>
                <w:i/>
                <w:sz w:val="22"/>
                <w:szCs w:val="22"/>
                <w:bdr w:val="none" w:sz="0" w:space="0" w:color="auto" w:frame="1"/>
              </w:rPr>
              <w:lastRenderedPageBreak/>
              <w:t xml:space="preserve">to school. </w:t>
            </w:r>
            <w:r w:rsidRPr="00623ED0">
              <w:rPr>
                <w:rFonts w:ascii="Century Gothic" w:hAnsi="Century Gothic" w:cs="Arial"/>
                <w:i/>
                <w:sz w:val="22"/>
                <w:szCs w:val="22"/>
              </w:rPr>
              <w:t>They’re more likely to truant at </w:t>
            </w:r>
            <w:hyperlink r:id="rId28" w:history="1">
              <w:r w:rsidRPr="00623ED0">
                <w:rPr>
                  <w:rFonts w:ascii="Century Gothic" w:hAnsi="Century Gothic" w:cs="Arial"/>
                  <w:i/>
                  <w:sz w:val="22"/>
                  <w:szCs w:val="22"/>
                  <w:bdr w:val="none" w:sz="0" w:space="0" w:color="auto" w:frame="1"/>
                </w:rPr>
                <w:t>secondary level</w:t>
              </w:r>
            </w:hyperlink>
            <w:r w:rsidRPr="00623ED0">
              <w:rPr>
                <w:rFonts w:ascii="Century Gothic" w:hAnsi="Century Gothic" w:cs="Arial"/>
                <w:i/>
                <w:sz w:val="22"/>
                <w:szCs w:val="22"/>
              </w:rPr>
              <w:t xml:space="preserve">, and this affects their GCSE grades and their chances of finding a job, further education or training’. </w:t>
            </w:r>
            <w:r w:rsidRPr="00623ED0">
              <w:rPr>
                <w:rFonts w:ascii="Century Gothic" w:hAnsi="Century Gothic" w:cs="Arial"/>
                <w:sz w:val="22"/>
                <w:szCs w:val="22"/>
              </w:rPr>
              <w:t>DfE 2012</w:t>
            </w:r>
          </w:p>
          <w:p w14:paraId="065FD125" w14:textId="7372FC69" w:rsidR="001324F1" w:rsidRPr="00623ED0" w:rsidRDefault="001324F1" w:rsidP="00392BDE">
            <w:pPr>
              <w:rPr>
                <w:rFonts w:ascii="Century Gothic" w:hAnsi="Century Gothic" w:cs="Arial"/>
                <w:sz w:val="22"/>
                <w:szCs w:val="22"/>
              </w:rPr>
            </w:pPr>
            <w:r w:rsidRPr="00623ED0">
              <w:rPr>
                <w:rFonts w:ascii="Century Gothic" w:hAnsi="Century Gothic" w:cs="Arial"/>
                <w:sz w:val="22"/>
                <w:szCs w:val="22"/>
              </w:rPr>
              <w:t xml:space="preserve">Parental engagement has a positive impact on average of 4 </w:t>
            </w:r>
            <w:r w:rsidR="00EF62F1" w:rsidRPr="00623ED0">
              <w:rPr>
                <w:rFonts w:ascii="Century Gothic" w:hAnsi="Century Gothic" w:cs="Arial"/>
                <w:sz w:val="22"/>
                <w:szCs w:val="22"/>
              </w:rPr>
              <w:t>months’</w:t>
            </w:r>
            <w:r w:rsidRPr="00623ED0">
              <w:rPr>
                <w:rFonts w:ascii="Century Gothic" w:hAnsi="Century Gothic" w:cs="Arial"/>
                <w:sz w:val="22"/>
                <w:szCs w:val="22"/>
              </w:rPr>
              <w:t xml:space="preserve"> additional progress.</w:t>
            </w:r>
            <w:r w:rsidR="00AD2204" w:rsidRPr="00623ED0">
              <w:rPr>
                <w:rFonts w:ascii="Century Gothic" w:hAnsi="Century Gothic" w:cs="Arial"/>
                <w:sz w:val="22"/>
                <w:szCs w:val="22"/>
              </w:rPr>
              <w:t xml:space="preserve"> By supporting parents effectively, schools may be able to mitigate some of the causes of educational disadvantage, supporting parents </w:t>
            </w:r>
            <w:r w:rsidR="00EF62F1" w:rsidRPr="00623ED0">
              <w:rPr>
                <w:rFonts w:ascii="Century Gothic" w:hAnsi="Century Gothic" w:cs="Arial"/>
                <w:sz w:val="22"/>
                <w:szCs w:val="22"/>
              </w:rPr>
              <w:t>to</w:t>
            </w:r>
            <w:r w:rsidR="00AD2204" w:rsidRPr="00623ED0">
              <w:rPr>
                <w:rFonts w:ascii="Century Gothic" w:hAnsi="Century Gothic" w:cs="Arial"/>
                <w:sz w:val="22"/>
                <w:szCs w:val="22"/>
              </w:rPr>
              <w:t xml:space="preserve"> assist their children’s learning or self-regulation as well as </w:t>
            </w:r>
            <w:r w:rsidR="00EF62F1" w:rsidRPr="00623ED0">
              <w:rPr>
                <w:rFonts w:ascii="Century Gothic" w:hAnsi="Century Gothic" w:cs="Arial"/>
                <w:sz w:val="22"/>
                <w:szCs w:val="22"/>
              </w:rPr>
              <w:t>specific</w:t>
            </w:r>
            <w:r w:rsidR="00AD2204" w:rsidRPr="00623ED0">
              <w:rPr>
                <w:rFonts w:ascii="Century Gothic" w:hAnsi="Century Gothic" w:cs="Arial"/>
                <w:sz w:val="22"/>
                <w:szCs w:val="22"/>
              </w:rPr>
              <w:t xml:space="preserve"> skills </w:t>
            </w:r>
            <w:r w:rsidR="00EF62F1" w:rsidRPr="00623ED0">
              <w:rPr>
                <w:rFonts w:ascii="Century Gothic" w:hAnsi="Century Gothic" w:cs="Arial"/>
                <w:sz w:val="22"/>
                <w:szCs w:val="22"/>
              </w:rPr>
              <w:t>such</w:t>
            </w:r>
            <w:r w:rsidR="00AD2204" w:rsidRPr="00623ED0">
              <w:rPr>
                <w:rFonts w:ascii="Century Gothic" w:hAnsi="Century Gothic" w:cs="Arial"/>
                <w:sz w:val="22"/>
                <w:szCs w:val="22"/>
              </w:rPr>
              <w:t xml:space="preserve"> as phonics or </w:t>
            </w:r>
            <w:r w:rsidR="00EF62F1" w:rsidRPr="00623ED0">
              <w:rPr>
                <w:rFonts w:ascii="Century Gothic" w:hAnsi="Century Gothic" w:cs="Arial"/>
                <w:sz w:val="22"/>
                <w:szCs w:val="22"/>
              </w:rPr>
              <w:t>reading</w:t>
            </w:r>
            <w:r w:rsidR="00AD2204" w:rsidRPr="00623ED0">
              <w:rPr>
                <w:rFonts w:ascii="Century Gothic" w:hAnsi="Century Gothic" w:cs="Arial"/>
                <w:sz w:val="22"/>
                <w:szCs w:val="22"/>
              </w:rPr>
              <w:t>.</w:t>
            </w:r>
          </w:p>
          <w:p w14:paraId="2A7D5539" w14:textId="0407693A" w:rsidR="00CF2475" w:rsidRPr="00623ED0" w:rsidRDefault="001324F1" w:rsidP="00AD2204">
            <w:pPr>
              <w:rPr>
                <w:rFonts w:ascii="Century Gothic" w:hAnsi="Century Gothic"/>
                <w:sz w:val="22"/>
                <w:szCs w:val="22"/>
              </w:rPr>
            </w:pPr>
            <w:r w:rsidRPr="00623ED0">
              <w:rPr>
                <w:rFonts w:ascii="Century Gothic" w:hAnsi="Century Gothic" w:cs="Arial"/>
                <w:sz w:val="22"/>
                <w:szCs w:val="22"/>
              </w:rPr>
              <w:t xml:space="preserve">Targeted approaches to social and </w:t>
            </w:r>
            <w:r w:rsidR="00EF62F1" w:rsidRPr="00623ED0">
              <w:rPr>
                <w:rFonts w:ascii="Century Gothic" w:hAnsi="Century Gothic" w:cs="Arial"/>
                <w:sz w:val="22"/>
                <w:szCs w:val="22"/>
              </w:rPr>
              <w:t>emotional</w:t>
            </w:r>
            <w:r w:rsidRPr="00623ED0">
              <w:rPr>
                <w:rFonts w:ascii="Century Gothic" w:hAnsi="Century Gothic" w:cs="Arial"/>
                <w:sz w:val="22"/>
                <w:szCs w:val="22"/>
              </w:rPr>
              <w:t xml:space="preserve"> learning have a </w:t>
            </w:r>
            <w:r w:rsidR="00EF62F1" w:rsidRPr="00623ED0">
              <w:rPr>
                <w:rFonts w:ascii="Century Gothic" w:hAnsi="Century Gothic" w:cs="Arial"/>
                <w:sz w:val="22"/>
                <w:szCs w:val="22"/>
              </w:rPr>
              <w:t>greater</w:t>
            </w:r>
            <w:r w:rsidRPr="00623ED0">
              <w:rPr>
                <w:rFonts w:ascii="Century Gothic" w:hAnsi="Century Gothic" w:cs="Arial"/>
                <w:sz w:val="22"/>
                <w:szCs w:val="22"/>
              </w:rPr>
              <w:t xml:space="preserve"> impact than the average (4 months)</w:t>
            </w:r>
            <w:r w:rsidR="00AD2204" w:rsidRPr="00623ED0">
              <w:rPr>
                <w:rFonts w:ascii="Century Gothic" w:hAnsi="Century Gothic" w:cs="Arial"/>
                <w:sz w:val="22"/>
                <w:szCs w:val="22"/>
              </w:rPr>
              <w:t>. SEL interventions are likely to support disadvantaged pupils to understand and engage in healthy relationships with peers and emotional self-regulation which may subsequently increase academic attainment.</w:t>
            </w:r>
            <w:r w:rsidRPr="00623ED0">
              <w:rPr>
                <w:rFonts w:ascii="Century Gothic" w:hAnsi="Century Gothic" w:cs="Arial"/>
                <w:sz w:val="22"/>
                <w:szCs w:val="22"/>
              </w:rPr>
              <w:t xml:space="preserve">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7768114C" w:rsidR="00E66558" w:rsidRPr="00392BDE" w:rsidRDefault="00392BDE">
            <w:pPr>
              <w:pStyle w:val="TableRowCentered"/>
              <w:jc w:val="left"/>
              <w:rPr>
                <w:rFonts w:ascii="Century Gothic" w:hAnsi="Century Gothic"/>
                <w:sz w:val="22"/>
                <w:szCs w:val="22"/>
              </w:rPr>
            </w:pPr>
            <w:r>
              <w:rPr>
                <w:rFonts w:ascii="Century Gothic" w:hAnsi="Century Gothic"/>
                <w:sz w:val="22"/>
                <w:szCs w:val="22"/>
              </w:rPr>
              <w:lastRenderedPageBreak/>
              <w:t>4</w:t>
            </w:r>
          </w:p>
        </w:tc>
      </w:tr>
    </w:tbl>
    <w:p w14:paraId="2A7D5540" w14:textId="77777777" w:rsidR="00E66558" w:rsidRDefault="00E66558">
      <w:pPr>
        <w:spacing w:before="240" w:after="0"/>
        <w:rPr>
          <w:b/>
          <w:bCs/>
          <w:color w:val="104F75"/>
          <w:sz w:val="28"/>
          <w:szCs w:val="28"/>
        </w:rPr>
      </w:pPr>
    </w:p>
    <w:p w14:paraId="5BFD6266" w14:textId="25BF59DC" w:rsidR="004F45F7" w:rsidRDefault="009D71E8" w:rsidP="004F45F7">
      <w:pPr>
        <w:rPr>
          <w:rFonts w:ascii="Century Gothic" w:hAnsi="Century Gothic"/>
          <w:b/>
          <w:bCs/>
          <w:color w:val="auto"/>
        </w:rPr>
      </w:pPr>
      <w:r w:rsidRPr="00BF22B3">
        <w:rPr>
          <w:rFonts w:ascii="Century Gothic" w:hAnsi="Century Gothic"/>
          <w:b/>
          <w:bCs/>
          <w:color w:val="auto"/>
        </w:rPr>
        <w:t>Total budgeted cost: £</w:t>
      </w:r>
      <w:r w:rsidR="00C161A9">
        <w:rPr>
          <w:rFonts w:ascii="Century Gothic" w:hAnsi="Century Gothic"/>
          <w:b/>
          <w:bCs/>
          <w:color w:val="auto"/>
        </w:rPr>
        <w:t>72 674</w:t>
      </w:r>
    </w:p>
    <w:p w14:paraId="2A7D5542" w14:textId="003AA251" w:rsidR="00E66558" w:rsidRPr="00EA6863" w:rsidRDefault="009D71E8" w:rsidP="004F45F7">
      <w:pPr>
        <w:rPr>
          <w:b/>
          <w:color w:val="365F91" w:themeColor="accent1" w:themeShade="BF"/>
        </w:rPr>
      </w:pPr>
      <w:r w:rsidRPr="00EA6863">
        <w:rPr>
          <w:b/>
          <w:color w:val="365F91" w:themeColor="accent1" w:themeShade="BF"/>
        </w:rPr>
        <w:t>Part B: Review of outcomes in the previous academic year</w:t>
      </w:r>
    </w:p>
    <w:tbl>
      <w:tblPr>
        <w:tblW w:w="9493" w:type="dxa"/>
        <w:tblCellMar>
          <w:left w:w="10" w:type="dxa"/>
          <w:right w:w="10" w:type="dxa"/>
        </w:tblCellMar>
        <w:tblLook w:val="04A0" w:firstRow="1" w:lastRow="0" w:firstColumn="1" w:lastColumn="0" w:noHBand="0" w:noVBand="1"/>
      </w:tblPr>
      <w:tblGrid>
        <w:gridCol w:w="9493"/>
      </w:tblGrid>
      <w:tr w:rsidR="00E66558" w:rsidRPr="009B06F8" w14:paraId="2A7D5547" w14:textId="77777777" w:rsidTr="004D7CAD">
        <w:trPr>
          <w:trHeight w:val="70"/>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D309B" w14:textId="77777777" w:rsidR="00EA6863" w:rsidRPr="009B06F8" w:rsidRDefault="00EA6863" w:rsidP="00EA6863">
            <w:pPr>
              <w:autoSpaceDE w:val="0"/>
              <w:adjustRightInd w:val="0"/>
              <w:spacing w:after="0" w:line="240" w:lineRule="auto"/>
              <w:rPr>
                <w:rFonts w:ascii="Century Gothic" w:hAnsi="Century Gothic"/>
                <w:sz w:val="22"/>
                <w:szCs w:val="22"/>
              </w:rPr>
            </w:pPr>
            <w:r w:rsidRPr="009B06F8">
              <w:rPr>
                <w:rFonts w:ascii="Century Gothic" w:hAnsi="Century Gothic"/>
                <w:sz w:val="22"/>
                <w:szCs w:val="22"/>
              </w:rPr>
              <w:t>The Academy has reviewed the performance of our disadvantaged pupils’ performance during the 2021/2022 academic year using key stage 1 performance data, phonics screening check results, Early Years Foundation Stage Profile outcomes and our own internal assessments.</w:t>
            </w:r>
          </w:p>
          <w:p w14:paraId="049E6582" w14:textId="77777777" w:rsidR="00EA6863" w:rsidRPr="009B06F8" w:rsidRDefault="00EA6863" w:rsidP="00EA6863">
            <w:pPr>
              <w:autoSpaceDE w:val="0"/>
              <w:adjustRightInd w:val="0"/>
              <w:spacing w:after="0" w:line="240" w:lineRule="auto"/>
              <w:rPr>
                <w:rFonts w:ascii="Century Gothic" w:hAnsi="Century Gothic"/>
                <w:sz w:val="22"/>
                <w:szCs w:val="22"/>
              </w:rPr>
            </w:pPr>
          </w:p>
          <w:p w14:paraId="4BA8CC5F" w14:textId="40B2839D" w:rsidR="00EA6863" w:rsidRPr="009B06F8" w:rsidRDefault="00EA6863" w:rsidP="00EA6863">
            <w:pPr>
              <w:autoSpaceDE w:val="0"/>
              <w:adjustRightInd w:val="0"/>
              <w:spacing w:after="0" w:line="240" w:lineRule="auto"/>
              <w:rPr>
                <w:rFonts w:ascii="Century Gothic" w:hAnsi="Century Gothic"/>
                <w:sz w:val="22"/>
                <w:szCs w:val="22"/>
              </w:rPr>
            </w:pPr>
            <w:r w:rsidRPr="009B06F8">
              <w:rPr>
                <w:rFonts w:ascii="Century Gothic" w:hAnsi="Century Gothic"/>
                <w:sz w:val="22"/>
                <w:szCs w:val="22"/>
              </w:rPr>
              <w:t xml:space="preserve">We compared these outcomes to those for disadvantaged pupils nationally and other pupils </w:t>
            </w:r>
            <w:r w:rsidR="00F10563">
              <w:rPr>
                <w:rFonts w:ascii="Century Gothic" w:hAnsi="Century Gothic"/>
                <w:sz w:val="22"/>
                <w:szCs w:val="22"/>
              </w:rPr>
              <w:t>(</w:t>
            </w:r>
            <w:r w:rsidR="00C162F5">
              <w:rPr>
                <w:rFonts w:ascii="Century Gothic" w:hAnsi="Century Gothic"/>
                <w:sz w:val="22"/>
                <w:szCs w:val="22"/>
              </w:rPr>
              <w:t xml:space="preserve">non-disadvantaged) </w:t>
            </w:r>
            <w:r w:rsidRPr="009B06F8">
              <w:rPr>
                <w:rFonts w:ascii="Century Gothic" w:hAnsi="Century Gothic"/>
                <w:sz w:val="22"/>
                <w:szCs w:val="22"/>
              </w:rPr>
              <w:t>at the Academy</w:t>
            </w:r>
            <w:r w:rsidR="00C162F5">
              <w:rPr>
                <w:rFonts w:ascii="Century Gothic" w:hAnsi="Century Gothic"/>
                <w:sz w:val="22"/>
                <w:szCs w:val="22"/>
              </w:rPr>
              <w:t xml:space="preserve"> and nationally.</w:t>
            </w:r>
            <w:r w:rsidRPr="009B06F8">
              <w:rPr>
                <w:rFonts w:ascii="Century Gothic" w:hAnsi="Century Gothic"/>
                <w:sz w:val="22"/>
                <w:szCs w:val="22"/>
              </w:rPr>
              <w:t xml:space="preserve"> </w:t>
            </w:r>
          </w:p>
          <w:p w14:paraId="25B52F6E" w14:textId="77777777" w:rsidR="00EA6863" w:rsidRPr="009B06F8" w:rsidRDefault="00EA6863" w:rsidP="00EA6863">
            <w:pPr>
              <w:autoSpaceDE w:val="0"/>
              <w:adjustRightInd w:val="0"/>
              <w:spacing w:after="0" w:line="240" w:lineRule="auto"/>
              <w:rPr>
                <w:rFonts w:ascii="Century Gothic" w:hAnsi="Century Gothic"/>
                <w:sz w:val="22"/>
                <w:szCs w:val="22"/>
              </w:rPr>
            </w:pPr>
          </w:p>
          <w:p w14:paraId="599B4F73" w14:textId="77777777" w:rsidR="00EA6863" w:rsidRPr="009B06F8" w:rsidRDefault="00EA6863" w:rsidP="00EA6863">
            <w:pPr>
              <w:autoSpaceDE w:val="0"/>
              <w:adjustRightInd w:val="0"/>
              <w:spacing w:after="0" w:line="240" w:lineRule="auto"/>
              <w:rPr>
                <w:rFonts w:ascii="Century Gothic" w:hAnsi="Century Gothic" w:cs="Calibri"/>
                <w:sz w:val="22"/>
                <w:szCs w:val="22"/>
              </w:rPr>
            </w:pPr>
            <w:r w:rsidRPr="009B06F8">
              <w:rPr>
                <w:rFonts w:ascii="Century Gothic" w:hAnsi="Century Gothic" w:cs="Calibri"/>
                <w:sz w:val="22"/>
                <w:szCs w:val="22"/>
              </w:rPr>
              <w:t xml:space="preserve">Throughout the academic year 2021-2022, the Academy has continued to be negatively impacted by inconsistent staff and pupil attendance due to illness (Covid related and other). The Academy lost 154 staff working days during Spring Term 2022. Key staff including the Academy SENDCO and Family Support Assistant have been absent on a long-term basis. </w:t>
            </w:r>
          </w:p>
          <w:p w14:paraId="3643D0C9" w14:textId="5C47E89D" w:rsidR="00EA6863" w:rsidRPr="009B06F8" w:rsidRDefault="00EA6863" w:rsidP="00EA6863">
            <w:pPr>
              <w:pStyle w:val="Numberedparagraph"/>
              <w:rPr>
                <w:sz w:val="22"/>
                <w:szCs w:val="22"/>
              </w:rPr>
            </w:pPr>
            <w:r w:rsidRPr="009B06F8">
              <w:rPr>
                <w:rFonts w:cs="Calibri"/>
                <w:sz w:val="22"/>
                <w:szCs w:val="22"/>
              </w:rPr>
              <w:t xml:space="preserve">The impact of partial school closures on attainment, </w:t>
            </w:r>
            <w:proofErr w:type="spellStart"/>
            <w:r w:rsidRPr="009B06F8">
              <w:rPr>
                <w:rFonts w:cs="Calibri"/>
                <w:sz w:val="22"/>
                <w:szCs w:val="22"/>
              </w:rPr>
              <w:t>behaviour</w:t>
            </w:r>
            <w:proofErr w:type="spellEnd"/>
            <w:r w:rsidRPr="009B06F8">
              <w:rPr>
                <w:rFonts w:cs="Calibri"/>
                <w:sz w:val="22"/>
                <w:szCs w:val="22"/>
              </w:rPr>
              <w:t xml:space="preserve"> and wellbeing </w:t>
            </w:r>
            <w:r w:rsidR="00C162F5">
              <w:rPr>
                <w:rFonts w:cs="Calibri"/>
                <w:sz w:val="22"/>
                <w:szCs w:val="22"/>
              </w:rPr>
              <w:t xml:space="preserve">        </w:t>
            </w:r>
            <w:r w:rsidRPr="009B06F8">
              <w:rPr>
                <w:rFonts w:cs="Calibri"/>
                <w:sz w:val="22"/>
                <w:szCs w:val="22"/>
              </w:rPr>
              <w:t xml:space="preserve">continues to be felt; exacerbated by the </w:t>
            </w:r>
            <w:proofErr w:type="gramStart"/>
            <w:r w:rsidRPr="009B06F8">
              <w:rPr>
                <w:rFonts w:cs="Calibri"/>
                <w:sz w:val="22"/>
                <w:szCs w:val="22"/>
              </w:rPr>
              <w:t>above mentioned</w:t>
            </w:r>
            <w:proofErr w:type="gramEnd"/>
            <w:r w:rsidRPr="009B06F8">
              <w:rPr>
                <w:rFonts w:cs="Calibri"/>
                <w:sz w:val="22"/>
                <w:szCs w:val="22"/>
              </w:rPr>
              <w:t xml:space="preserve"> staff absences which has limited the Academy’s ability to implement </w:t>
            </w:r>
            <w:r w:rsidR="00F10563">
              <w:rPr>
                <w:rFonts w:cs="Calibri"/>
                <w:sz w:val="22"/>
                <w:szCs w:val="22"/>
              </w:rPr>
              <w:t xml:space="preserve">all </w:t>
            </w:r>
            <w:r w:rsidRPr="009B06F8">
              <w:rPr>
                <w:rFonts w:cs="Calibri"/>
                <w:sz w:val="22"/>
                <w:szCs w:val="22"/>
              </w:rPr>
              <w:t xml:space="preserve">planned intervention and identify SEND needs. This is reflected in the Summer 2022 outcomes with lower attainment than </w:t>
            </w:r>
            <w:r w:rsidR="00C162F5">
              <w:rPr>
                <w:rFonts w:cs="Calibri"/>
                <w:sz w:val="22"/>
                <w:szCs w:val="22"/>
              </w:rPr>
              <w:t xml:space="preserve">    </w:t>
            </w:r>
            <w:r w:rsidRPr="009B06F8">
              <w:rPr>
                <w:rFonts w:cs="Calibri"/>
                <w:sz w:val="22"/>
                <w:szCs w:val="22"/>
              </w:rPr>
              <w:t xml:space="preserve">previous cohorts, particularly those socially disadvantaged pupils, where the </w:t>
            </w:r>
            <w:r w:rsidR="00C162F5">
              <w:rPr>
                <w:rFonts w:cs="Calibri"/>
                <w:sz w:val="22"/>
                <w:szCs w:val="22"/>
              </w:rPr>
              <w:t xml:space="preserve">              </w:t>
            </w:r>
            <w:r w:rsidRPr="009B06F8">
              <w:rPr>
                <w:rFonts w:cs="Calibri"/>
                <w:sz w:val="22"/>
                <w:szCs w:val="22"/>
              </w:rPr>
              <w:t xml:space="preserve">attainment gap at the end of KS1 has grown both within the Academy and against other pupils nationally. </w:t>
            </w:r>
            <w:r w:rsidRPr="009B06F8">
              <w:rPr>
                <w:sz w:val="22"/>
                <w:szCs w:val="22"/>
                <w:shd w:val="clear" w:color="auto" w:fill="FFFFFF"/>
              </w:rPr>
              <w:t xml:space="preserve">Many of our pupils who missed out on early EYFS teaching have </w:t>
            </w:r>
            <w:r w:rsidRPr="009B06F8">
              <w:rPr>
                <w:sz w:val="22"/>
                <w:szCs w:val="22"/>
                <w:shd w:val="clear" w:color="auto" w:fill="FFFFFF"/>
              </w:rPr>
              <w:lastRenderedPageBreak/>
              <w:t xml:space="preserve">not yet caught up, particularly in phonics and writing. Some pupils are still struggling with </w:t>
            </w:r>
            <w:proofErr w:type="spellStart"/>
            <w:r w:rsidRPr="009B06F8">
              <w:rPr>
                <w:sz w:val="22"/>
                <w:szCs w:val="22"/>
                <w:shd w:val="clear" w:color="auto" w:fill="FFFFFF"/>
              </w:rPr>
              <w:t>behavioural</w:t>
            </w:r>
            <w:proofErr w:type="spellEnd"/>
            <w:r w:rsidRPr="009B06F8">
              <w:rPr>
                <w:sz w:val="22"/>
                <w:szCs w:val="22"/>
                <w:shd w:val="clear" w:color="auto" w:fill="FFFFFF"/>
              </w:rPr>
              <w:t xml:space="preserve"> expectations and social skills such as listening.</w:t>
            </w:r>
          </w:p>
          <w:p w14:paraId="62AD78F9" w14:textId="77777777" w:rsidR="00EA6863" w:rsidRPr="009B06F8" w:rsidRDefault="00EA6863" w:rsidP="00EA6863">
            <w:pPr>
              <w:autoSpaceDE w:val="0"/>
              <w:adjustRightInd w:val="0"/>
              <w:spacing w:after="0" w:line="240" w:lineRule="auto"/>
              <w:rPr>
                <w:rFonts w:ascii="Century Gothic" w:hAnsi="Century Gothic" w:cs="Calibri"/>
                <w:color w:val="FF0000"/>
                <w:sz w:val="22"/>
                <w:szCs w:val="22"/>
              </w:rPr>
            </w:pPr>
          </w:p>
          <w:p w14:paraId="3406CD03" w14:textId="77777777" w:rsidR="00EA6863" w:rsidRPr="009B06F8" w:rsidRDefault="00EA6863" w:rsidP="00EA6863">
            <w:pPr>
              <w:autoSpaceDE w:val="0"/>
              <w:adjustRightInd w:val="0"/>
              <w:spacing w:after="0" w:line="240" w:lineRule="auto"/>
              <w:rPr>
                <w:rFonts w:ascii="Century Gothic" w:hAnsi="Century Gothic" w:cs="Calibri"/>
                <w:sz w:val="22"/>
                <w:szCs w:val="22"/>
              </w:rPr>
            </w:pPr>
            <w:r w:rsidRPr="009B06F8">
              <w:rPr>
                <w:rFonts w:ascii="Century Gothic" w:hAnsi="Century Gothic" w:cs="Calibri"/>
                <w:sz w:val="22"/>
                <w:szCs w:val="22"/>
              </w:rPr>
              <w:t>Whilst the Academy can demonstrate some progress and recovery by summer 2021, on average, pupils were not performing as well as pre-pandemic cohorts.</w:t>
            </w:r>
          </w:p>
          <w:p w14:paraId="03F3BCCB" w14:textId="77777777" w:rsidR="00EA6863" w:rsidRPr="009B06F8" w:rsidRDefault="00EA6863" w:rsidP="00EA6863">
            <w:pPr>
              <w:autoSpaceDE w:val="0"/>
              <w:adjustRightInd w:val="0"/>
              <w:spacing w:after="0" w:line="240" w:lineRule="auto"/>
              <w:rPr>
                <w:rFonts w:ascii="Century Gothic" w:hAnsi="Century Gothic" w:cs="Calibri"/>
                <w:sz w:val="22"/>
                <w:szCs w:val="22"/>
              </w:rPr>
            </w:pPr>
          </w:p>
          <w:p w14:paraId="389E5CE9" w14:textId="5F95F69F" w:rsidR="00EA6863" w:rsidRPr="009B06F8" w:rsidRDefault="00EA6863" w:rsidP="00EA6863">
            <w:pPr>
              <w:pStyle w:val="Numberedparagraph"/>
              <w:spacing w:before="0"/>
              <w:rPr>
                <w:sz w:val="22"/>
                <w:szCs w:val="22"/>
              </w:rPr>
            </w:pPr>
            <w:r w:rsidRPr="009B06F8">
              <w:rPr>
                <w:sz w:val="22"/>
                <w:szCs w:val="22"/>
              </w:rPr>
              <w:t xml:space="preserve">Due to the clear gaps in phonic knowledge displayed by the year two cohort, priority was apportioned to phonics intervention. Tutoring was implemented during </w:t>
            </w:r>
            <w:proofErr w:type="gramStart"/>
            <w:r w:rsidRPr="009B06F8">
              <w:rPr>
                <w:sz w:val="22"/>
                <w:szCs w:val="22"/>
              </w:rPr>
              <w:t>Summer</w:t>
            </w:r>
            <w:proofErr w:type="gramEnd"/>
            <w:r w:rsidRPr="009B06F8">
              <w:rPr>
                <w:sz w:val="22"/>
                <w:szCs w:val="22"/>
              </w:rPr>
              <w:t xml:space="preserve"> term 2022, focusing on phonics and writing together with additional one to one </w:t>
            </w:r>
            <w:r w:rsidR="00C162F5">
              <w:rPr>
                <w:sz w:val="22"/>
                <w:szCs w:val="22"/>
              </w:rPr>
              <w:t xml:space="preserve">    </w:t>
            </w:r>
            <w:r w:rsidRPr="009B06F8">
              <w:rPr>
                <w:sz w:val="22"/>
                <w:szCs w:val="22"/>
              </w:rPr>
              <w:t xml:space="preserve">phonics </w:t>
            </w:r>
            <w:r w:rsidR="00C162F5">
              <w:rPr>
                <w:sz w:val="22"/>
                <w:szCs w:val="22"/>
              </w:rPr>
              <w:t>intervention</w:t>
            </w:r>
            <w:r w:rsidRPr="009B06F8">
              <w:rPr>
                <w:sz w:val="22"/>
                <w:szCs w:val="22"/>
              </w:rPr>
              <w:t xml:space="preserve">. </w:t>
            </w:r>
          </w:p>
          <w:p w14:paraId="2E5F3415" w14:textId="77777777" w:rsidR="00EA6863" w:rsidRPr="009B06F8" w:rsidRDefault="00EA6863" w:rsidP="00EA6863">
            <w:pPr>
              <w:pStyle w:val="Numberedparagraph"/>
              <w:spacing w:before="0"/>
              <w:rPr>
                <w:sz w:val="22"/>
                <w:szCs w:val="22"/>
              </w:rPr>
            </w:pPr>
          </w:p>
          <w:p w14:paraId="155DD084" w14:textId="77777777" w:rsidR="00EA6863" w:rsidRPr="009B06F8" w:rsidRDefault="00EA6863" w:rsidP="00EA6863">
            <w:pPr>
              <w:autoSpaceDE w:val="0"/>
              <w:adjustRightInd w:val="0"/>
              <w:spacing w:after="0" w:line="240" w:lineRule="auto"/>
              <w:rPr>
                <w:rFonts w:ascii="Century Gothic" w:hAnsi="Century Gothic"/>
                <w:sz w:val="22"/>
                <w:szCs w:val="22"/>
                <w:shd w:val="clear" w:color="auto" w:fill="FFFFFF"/>
              </w:rPr>
            </w:pPr>
            <w:r w:rsidRPr="009B06F8">
              <w:rPr>
                <w:rFonts w:ascii="Century Gothic" w:hAnsi="Century Gothic"/>
                <w:sz w:val="22"/>
                <w:szCs w:val="22"/>
                <w:shd w:val="clear" w:color="auto" w:fill="FFFFFF"/>
              </w:rPr>
              <w:t>Leaders and staff have worked tirelessly across the year to settle pupils back into routines and help them catch up academically. For some pupils, this has been successful. However, some pupils are still behind both academically and in terms of wider development, which is impacting on attainment and outcomes.</w:t>
            </w:r>
          </w:p>
          <w:p w14:paraId="4B1504FC" w14:textId="77777777" w:rsidR="00EA6863" w:rsidRPr="009B06F8" w:rsidRDefault="00EA6863" w:rsidP="00EA6863">
            <w:pPr>
              <w:autoSpaceDE w:val="0"/>
              <w:adjustRightInd w:val="0"/>
              <w:spacing w:after="0" w:line="240" w:lineRule="auto"/>
              <w:rPr>
                <w:rFonts w:ascii="Century Gothic" w:hAnsi="Century Gothic" w:cs="Calibri"/>
                <w:sz w:val="22"/>
                <w:szCs w:val="22"/>
              </w:rPr>
            </w:pPr>
          </w:p>
          <w:p w14:paraId="006D17C2"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Ensure high quality systematic teaching of phonics so that every child becomes a fluent reader.</w:t>
            </w:r>
          </w:p>
          <w:p w14:paraId="743529A4"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Progress Year 1 2021-2022 and Next Steps</w:t>
            </w:r>
          </w:p>
          <w:p w14:paraId="368B7350" w14:textId="49038585" w:rsidR="00EA6863" w:rsidRPr="009B06F8" w:rsidRDefault="00EA6863" w:rsidP="00EA6863">
            <w:pPr>
              <w:rPr>
                <w:rFonts w:ascii="Century Gothic" w:hAnsi="Century Gothic"/>
                <w:sz w:val="22"/>
                <w:szCs w:val="22"/>
              </w:rPr>
            </w:pPr>
            <w:r w:rsidRPr="009B06F8">
              <w:rPr>
                <w:rFonts w:ascii="Century Gothic" w:hAnsi="Century Gothic"/>
                <w:sz w:val="22"/>
                <w:szCs w:val="22"/>
              </w:rPr>
              <w:t>Summer Term 2022 P</w:t>
            </w:r>
            <w:r w:rsidR="00F10563">
              <w:rPr>
                <w:rFonts w:ascii="Century Gothic" w:hAnsi="Century Gothic"/>
                <w:sz w:val="22"/>
                <w:szCs w:val="22"/>
              </w:rPr>
              <w:t xml:space="preserve">honics Screening </w:t>
            </w:r>
            <w:r w:rsidRPr="009B06F8">
              <w:rPr>
                <w:rFonts w:ascii="Century Gothic" w:hAnsi="Century Gothic"/>
                <w:sz w:val="22"/>
                <w:szCs w:val="22"/>
              </w:rPr>
              <w:t>C</w:t>
            </w:r>
            <w:r w:rsidR="00F10563">
              <w:rPr>
                <w:rFonts w:ascii="Century Gothic" w:hAnsi="Century Gothic"/>
                <w:sz w:val="22"/>
                <w:szCs w:val="22"/>
              </w:rPr>
              <w:t xml:space="preserve">heck outcomes </w:t>
            </w:r>
            <w:r w:rsidRPr="009B06F8">
              <w:rPr>
                <w:rFonts w:ascii="Century Gothic" w:hAnsi="Century Gothic"/>
                <w:sz w:val="22"/>
                <w:szCs w:val="22"/>
              </w:rPr>
              <w:t xml:space="preserve">indicated that 38% of disadvantaged pupils met the expected standard (6 pupils out of 16) compared to 73% of non-disadvantaged pupils within the Academy and 80% of pupils nationally (a gap of 42%.) Attainment has fallen, increasing the disadvantaged attainment gap. Attainment of disadvantaged pupils nationally fell to 62%. By the end of the academic year, 12 of the 19 disadvantaged pupils in year one </w:t>
            </w:r>
            <w:proofErr w:type="gramStart"/>
            <w:r w:rsidRPr="009B06F8">
              <w:rPr>
                <w:rFonts w:ascii="Century Gothic" w:hAnsi="Century Gothic"/>
                <w:sz w:val="22"/>
                <w:szCs w:val="22"/>
              </w:rPr>
              <w:t>have</w:t>
            </w:r>
            <w:proofErr w:type="gramEnd"/>
            <w:r w:rsidRPr="009B06F8">
              <w:rPr>
                <w:rFonts w:ascii="Century Gothic" w:hAnsi="Century Gothic"/>
                <w:sz w:val="22"/>
                <w:szCs w:val="22"/>
              </w:rPr>
              <w:t xml:space="preserve"> been identified with SEND barriers to learning, 5 children have needs linked to Communication and Language needs with 6 children identified for dyslexia screening. </w:t>
            </w:r>
          </w:p>
          <w:p w14:paraId="1ED3974F"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At the end of key stage one, 71.4% of the Academy disadvantaged cohort achieved the expected standard in phonics (10/14), this is 18.5% lower than the national other pupils’ attainment of 89.9% and 6.9% (equivalent to one child) below the national standard for disadvantaged pupils.</w:t>
            </w:r>
          </w:p>
          <w:p w14:paraId="366083F9"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At the end of key stage one, 5 out of 14 pupils achieved the expected standard in reading, 36% of the disadvantaged cohort. This is 36% lower than the national other pupils’ attainment at 72%, this represents a slight reduction in the 40% gap at the start of the academic year.</w:t>
            </w:r>
          </w:p>
          <w:p w14:paraId="2FB3ABDE"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 xml:space="preserve">Improved oral language for disadvantaged </w:t>
            </w:r>
            <w:proofErr w:type="gramStart"/>
            <w:r w:rsidRPr="009B06F8">
              <w:rPr>
                <w:rFonts w:ascii="Century Gothic" w:hAnsi="Century Gothic"/>
                <w:b/>
                <w:sz w:val="22"/>
                <w:szCs w:val="22"/>
                <w:u w:val="single"/>
              </w:rPr>
              <w:t>pupils</w:t>
            </w:r>
            <w:proofErr w:type="gramEnd"/>
          </w:p>
          <w:p w14:paraId="1AD53745"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Progress Year 1 2021-2022 and Next Steps</w:t>
            </w:r>
          </w:p>
          <w:p w14:paraId="00B620D2"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 xml:space="preserve">At the end of EYFS, 84.6% of disadvantaged pupils achieved the Prime Learning Goals in Communication &amp; Language, compared to 83.6% of non-disadvantaged pupils within the Academy, a positive difference of 1%. The attainment was greater than both disadvantaged pupils nationally 68.8% and non-disadvantaged pupils nationally at 81.4%. Two disadvantaged pupils accessed NELI with both making significant </w:t>
            </w:r>
            <w:r w:rsidRPr="009B06F8">
              <w:rPr>
                <w:rFonts w:ascii="Century Gothic" w:hAnsi="Century Gothic"/>
                <w:sz w:val="22"/>
                <w:szCs w:val="22"/>
              </w:rPr>
              <w:lastRenderedPageBreak/>
              <w:t>progress with their standardised scores, achieving scores within the above average and much above average descriptors.</w:t>
            </w:r>
          </w:p>
          <w:p w14:paraId="6615C817"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 xml:space="preserve">Across Key Stage 1, pupils accessed Talk Boost intervention and were engaged with quality texts throughout the English curriculum. 8 children eligible for pupil premium accessed Talk Boost, making positive progress.  </w:t>
            </w:r>
          </w:p>
          <w:p w14:paraId="54230496" w14:textId="23F48575" w:rsidR="00EA6863" w:rsidRPr="009B06F8" w:rsidRDefault="00EA6863" w:rsidP="00EA6863">
            <w:pPr>
              <w:rPr>
                <w:rFonts w:ascii="Century Gothic" w:hAnsi="Century Gothic"/>
                <w:sz w:val="22"/>
                <w:szCs w:val="22"/>
              </w:rPr>
            </w:pPr>
            <w:r w:rsidRPr="009B06F8">
              <w:rPr>
                <w:rFonts w:ascii="Century Gothic" w:hAnsi="Century Gothic"/>
                <w:sz w:val="22"/>
                <w:szCs w:val="22"/>
              </w:rPr>
              <w:t xml:space="preserve">BPVS scores for the 11 Year 1 disadvantaged pupils assessed, indicate </w:t>
            </w:r>
            <w:r w:rsidR="004D7CAD">
              <w:rPr>
                <w:rFonts w:ascii="Century Gothic" w:hAnsi="Century Gothic"/>
                <w:sz w:val="22"/>
                <w:szCs w:val="22"/>
              </w:rPr>
              <w:t xml:space="preserve">some </w:t>
            </w:r>
            <w:r w:rsidRPr="009B06F8">
              <w:rPr>
                <w:rFonts w:ascii="Century Gothic" w:hAnsi="Century Gothic"/>
                <w:sz w:val="22"/>
                <w:szCs w:val="22"/>
              </w:rPr>
              <w:t xml:space="preserve">positive impact </w:t>
            </w:r>
            <w:r w:rsidR="004D7CAD">
              <w:rPr>
                <w:rFonts w:ascii="Century Gothic" w:hAnsi="Century Gothic"/>
                <w:sz w:val="22"/>
                <w:szCs w:val="22"/>
              </w:rPr>
              <w:t xml:space="preserve">in scaled scores, albeit not all children are in line with above average scores. </w:t>
            </w:r>
            <w:r w:rsidRPr="009B06F8">
              <w:rPr>
                <w:rFonts w:ascii="Century Gothic" w:hAnsi="Century Gothic"/>
                <w:sz w:val="22"/>
                <w:szCs w:val="22"/>
              </w:rPr>
              <w:t>BPVS scores for the Year 2 disadvantaged pupils have not improved as encouragingly. Whilst standardised scores have improved, the gains have not been sufficient to secure age-related progress. These children will be further supported as they transition to the Junior Academy.</w:t>
            </w:r>
          </w:p>
          <w:p w14:paraId="5E73C8C7" w14:textId="77777777" w:rsidR="00EA6863" w:rsidRPr="009B06F8" w:rsidRDefault="00EA6863" w:rsidP="00EA6863">
            <w:pPr>
              <w:rPr>
                <w:rFonts w:ascii="Century Gothic" w:hAnsi="Century Gothic" w:cs="Arial"/>
                <w:sz w:val="22"/>
                <w:szCs w:val="22"/>
                <w:u w:val="single"/>
              </w:rPr>
            </w:pPr>
            <w:r w:rsidRPr="009B06F8">
              <w:rPr>
                <w:rFonts w:ascii="Century Gothic" w:hAnsi="Century Gothic" w:cs="Arial"/>
                <w:b/>
                <w:sz w:val="22"/>
                <w:szCs w:val="22"/>
                <w:u w:val="single"/>
              </w:rPr>
              <w:t>Improved maths attainment for disadvantaged pupils at the end of year KS1</w:t>
            </w:r>
            <w:r w:rsidRPr="009B06F8">
              <w:rPr>
                <w:rFonts w:ascii="Century Gothic" w:hAnsi="Century Gothic" w:cs="Arial"/>
                <w:sz w:val="22"/>
                <w:szCs w:val="22"/>
                <w:u w:val="single"/>
              </w:rPr>
              <w:t>.</w:t>
            </w:r>
          </w:p>
          <w:p w14:paraId="1AEA75C7"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Progress 2021-2022 and Next Steps</w:t>
            </w:r>
          </w:p>
          <w:p w14:paraId="2FB513F5"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At the end of EYFS, 76.9% of disadvantaged pupils attained the ELGs in Mathematics compared to 65.6% of other pupils within the Academy and 79.2% of pupils nationally. Nationally, 61.6% of disadvantaged pupils attained the ELGs in Mathematics.</w:t>
            </w:r>
          </w:p>
          <w:p w14:paraId="50CB6E7A" w14:textId="150C00F7" w:rsidR="00EA6863" w:rsidRPr="009B06F8" w:rsidRDefault="00EA6863" w:rsidP="00EA6863">
            <w:pPr>
              <w:rPr>
                <w:rFonts w:ascii="Century Gothic" w:hAnsi="Century Gothic" w:cs="Arial"/>
                <w:color w:val="000000"/>
                <w:sz w:val="22"/>
                <w:szCs w:val="22"/>
              </w:rPr>
            </w:pPr>
            <w:r w:rsidRPr="009B06F8">
              <w:rPr>
                <w:rFonts w:ascii="Century Gothic" w:hAnsi="Century Gothic"/>
                <w:sz w:val="22"/>
                <w:szCs w:val="22"/>
              </w:rPr>
              <w:t xml:space="preserve">In mathematics, 43% of the Academy </w:t>
            </w:r>
            <w:r w:rsidR="004D7CAD">
              <w:rPr>
                <w:rFonts w:ascii="Century Gothic" w:hAnsi="Century Gothic"/>
                <w:sz w:val="22"/>
                <w:szCs w:val="22"/>
              </w:rPr>
              <w:t xml:space="preserve">Year 2 </w:t>
            </w:r>
            <w:r w:rsidRPr="009B06F8">
              <w:rPr>
                <w:rFonts w:ascii="Century Gothic" w:hAnsi="Century Gothic"/>
                <w:sz w:val="22"/>
                <w:szCs w:val="22"/>
              </w:rPr>
              <w:t xml:space="preserve">disadvantaged cohort achieved the expected standard, 6 pupils out of 14. This is 29.7% lower than the national non-disadvantaged cohort at 72.6% and 9% below the disadvantaged cohort (equivalent to 1.3 children). </w:t>
            </w:r>
          </w:p>
          <w:p w14:paraId="275A1B4F"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Progress 2021-2022 and Next Steps</w:t>
            </w:r>
          </w:p>
          <w:p w14:paraId="46D66922" w14:textId="77777777" w:rsidR="00EA6863" w:rsidRPr="009B06F8" w:rsidRDefault="00EA6863" w:rsidP="00EA6863">
            <w:pPr>
              <w:rPr>
                <w:rFonts w:ascii="Century Gothic" w:hAnsi="Century Gothic" w:cs="Arial"/>
                <w:b/>
                <w:sz w:val="22"/>
                <w:szCs w:val="22"/>
              </w:rPr>
            </w:pPr>
            <w:r w:rsidRPr="009B06F8">
              <w:rPr>
                <w:rFonts w:ascii="Century Gothic" w:hAnsi="Century Gothic" w:cs="Arial"/>
                <w:b/>
                <w:sz w:val="22"/>
                <w:szCs w:val="22"/>
              </w:rPr>
              <w:t>Improved writing attainment for disadvantaged pupils at the end of year KS1.</w:t>
            </w:r>
          </w:p>
          <w:p w14:paraId="2A8C297A"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At the end of EYFS, 69.2% of disadvantaged pupils achieved the ELG in writing, compared to 65.6% of other pupils within the Academy. Nationally, 53.7% of EYFS pupils eligible for pupil premium attained the ELG in writing, with 72.4% of other pupils nationally.</w:t>
            </w:r>
          </w:p>
          <w:p w14:paraId="5E1FE4EA" w14:textId="77777777" w:rsidR="00EA6863" w:rsidRPr="009B06F8" w:rsidRDefault="00EA6863" w:rsidP="00EA6863">
            <w:pPr>
              <w:rPr>
                <w:rFonts w:ascii="Century Gothic" w:hAnsi="Century Gothic" w:cs="Arial"/>
                <w:sz w:val="22"/>
                <w:szCs w:val="22"/>
              </w:rPr>
            </w:pPr>
            <w:r w:rsidRPr="009B06F8">
              <w:rPr>
                <w:rFonts w:ascii="Century Gothic" w:hAnsi="Century Gothic"/>
                <w:sz w:val="22"/>
                <w:szCs w:val="22"/>
              </w:rPr>
              <w:t>29% of the Academy disadvantaged cohort achieved the expected standard in writing (4/14) at the end of key stage one. This is 34% lower than the national other pupils’ cohort at 62.7% and 12.6% lower than the national disadvantaged cohort attainment (two children).</w:t>
            </w:r>
          </w:p>
          <w:p w14:paraId="089DDCAC" w14:textId="77777777" w:rsidR="00EA6863" w:rsidRPr="009B06F8" w:rsidRDefault="00EA6863" w:rsidP="00EA6863">
            <w:pPr>
              <w:rPr>
                <w:rFonts w:ascii="Century Gothic" w:hAnsi="Century Gothic"/>
                <w:b/>
                <w:sz w:val="22"/>
                <w:szCs w:val="22"/>
              </w:rPr>
            </w:pPr>
            <w:r w:rsidRPr="009B06F8">
              <w:rPr>
                <w:rFonts w:ascii="Century Gothic" w:hAnsi="Century Gothic"/>
                <w:b/>
                <w:sz w:val="22"/>
                <w:szCs w:val="22"/>
              </w:rPr>
              <w:t>Develop strategies to support emotional health and well-being, promote social emotional development and manage self-awareness and self-regulation/ self-calming techniques.</w:t>
            </w:r>
          </w:p>
          <w:p w14:paraId="2B276909"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Progress 2021-2022 and Next Steps</w:t>
            </w:r>
          </w:p>
          <w:p w14:paraId="21F53ABD" w14:textId="77777777" w:rsidR="00EA6863" w:rsidRPr="009B06F8" w:rsidRDefault="00EA6863" w:rsidP="00EA6863">
            <w:pPr>
              <w:spacing w:after="0" w:line="240" w:lineRule="auto"/>
              <w:rPr>
                <w:rFonts w:ascii="Century Gothic" w:hAnsi="Century Gothic" w:cs="Arial"/>
                <w:i/>
                <w:sz w:val="22"/>
                <w:szCs w:val="22"/>
              </w:rPr>
            </w:pPr>
          </w:p>
          <w:p w14:paraId="57DB2E8A"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lastRenderedPageBreak/>
              <w:t>At the end of EYFS, 84.6% of pupils achieved the ELGs in Personal, Social, Emotional Development compared to 73.8% of disadvantaged children nationally. This attainment was greater than that of other pupils within the Academy and in line with the other pupils nationally cohort.</w:t>
            </w:r>
          </w:p>
          <w:p w14:paraId="0E9541B9" w14:textId="77777777" w:rsidR="00EA6863" w:rsidRPr="009B06F8" w:rsidRDefault="00EA6863" w:rsidP="00EA6863">
            <w:pPr>
              <w:rPr>
                <w:rFonts w:ascii="Century Gothic" w:hAnsi="Century Gothic" w:cs="Calibri"/>
                <w:sz w:val="22"/>
                <w:szCs w:val="22"/>
              </w:rPr>
            </w:pPr>
            <w:proofErr w:type="gramStart"/>
            <w:r w:rsidRPr="009B06F8">
              <w:rPr>
                <w:rFonts w:ascii="Century Gothic" w:hAnsi="Century Gothic" w:cs="Calibri"/>
                <w:sz w:val="22"/>
                <w:szCs w:val="22"/>
              </w:rPr>
              <w:t>The majority of</w:t>
            </w:r>
            <w:proofErr w:type="gramEnd"/>
            <w:r w:rsidRPr="009B06F8">
              <w:rPr>
                <w:rFonts w:ascii="Century Gothic" w:hAnsi="Century Gothic" w:cs="Calibri"/>
                <w:sz w:val="22"/>
                <w:szCs w:val="22"/>
              </w:rPr>
              <w:t xml:space="preserve"> disadvantaged pupils across key stage one demonstrated high levels of motivation and perseverance, REST scores indicate that most children were developing improved resilience, however, further support is needed to develop emotional wellbeing through both a universal and targeted PSHE approach.</w:t>
            </w:r>
          </w:p>
          <w:p w14:paraId="0F0704AA" w14:textId="77777777" w:rsidR="00EA6863" w:rsidRPr="009B06F8" w:rsidRDefault="00EA6863" w:rsidP="00EA6863">
            <w:pPr>
              <w:rPr>
                <w:rFonts w:ascii="Century Gothic" w:hAnsi="Century Gothic"/>
                <w:sz w:val="22"/>
                <w:szCs w:val="22"/>
              </w:rPr>
            </w:pPr>
            <w:r w:rsidRPr="009B06F8">
              <w:rPr>
                <w:rFonts w:ascii="Century Gothic" w:hAnsi="Century Gothic" w:cs="Calibri"/>
                <w:sz w:val="22"/>
                <w:szCs w:val="22"/>
              </w:rPr>
              <w:t xml:space="preserve">Observations across the Academy and particularly throughout year two demonstrated that there was disrupted learning </w:t>
            </w:r>
            <w:proofErr w:type="gramStart"/>
            <w:r w:rsidRPr="009B06F8">
              <w:rPr>
                <w:rFonts w:ascii="Century Gothic" w:hAnsi="Century Gothic" w:cs="Calibri"/>
                <w:sz w:val="22"/>
                <w:szCs w:val="22"/>
              </w:rPr>
              <w:t>as a consequence of</w:t>
            </w:r>
            <w:proofErr w:type="gramEnd"/>
            <w:r w:rsidRPr="009B06F8">
              <w:rPr>
                <w:rFonts w:ascii="Century Gothic" w:hAnsi="Century Gothic" w:cs="Calibri"/>
                <w:sz w:val="22"/>
                <w:szCs w:val="22"/>
              </w:rPr>
              <w:t xml:space="preserve"> other children struggling to manage their emotions and self-regulate, frequently displaying defiant and challenging behaviours. Whilst staff considered that there was potentially an underlying SEND in respect of these pupils, support in respect of advice and guidance has been limited. </w:t>
            </w:r>
            <w:r w:rsidRPr="009B06F8">
              <w:rPr>
                <w:rFonts w:ascii="Century Gothic" w:hAnsi="Century Gothic" w:cs="Segoe UI"/>
                <w:color w:val="2E2E2E"/>
                <w:sz w:val="22"/>
                <w:szCs w:val="22"/>
                <w:shd w:val="clear" w:color="auto" w:fill="FFFFFF"/>
              </w:rPr>
              <w:t xml:space="preserve">The local area SEND provision has been a real challenge with key personnel leaving the service and the most recent inspection raising significant concerns about the effectiveness of the local area. </w:t>
            </w:r>
            <w:r w:rsidRPr="009B06F8">
              <w:rPr>
                <w:rFonts w:ascii="Century Gothic" w:hAnsi="Century Gothic" w:cs="Calibri"/>
                <w:sz w:val="22"/>
                <w:szCs w:val="22"/>
              </w:rPr>
              <w:t xml:space="preserve">Children with (potential) SEND barriers to learning have been negatively impacted by delays in accessing external support as well as the </w:t>
            </w:r>
            <w:proofErr w:type="gramStart"/>
            <w:r w:rsidRPr="009B06F8">
              <w:rPr>
                <w:rFonts w:ascii="Century Gothic" w:hAnsi="Century Gothic" w:cs="Calibri"/>
                <w:sz w:val="22"/>
                <w:szCs w:val="22"/>
              </w:rPr>
              <w:t>long term</w:t>
            </w:r>
            <w:proofErr w:type="gramEnd"/>
            <w:r w:rsidRPr="009B06F8">
              <w:rPr>
                <w:rFonts w:ascii="Century Gothic" w:hAnsi="Century Gothic" w:cs="Calibri"/>
                <w:sz w:val="22"/>
                <w:szCs w:val="22"/>
              </w:rPr>
              <w:t xml:space="preserve"> absence of the Academy SENDCO. </w:t>
            </w:r>
          </w:p>
          <w:p w14:paraId="1B4AB8EA" w14:textId="05B1B689" w:rsidR="00EA6863" w:rsidRPr="009B06F8" w:rsidRDefault="00EA6863" w:rsidP="00EA6863">
            <w:pPr>
              <w:rPr>
                <w:rFonts w:ascii="Century Gothic" w:hAnsi="Century Gothic"/>
                <w:iCs/>
                <w:sz w:val="22"/>
                <w:szCs w:val="22"/>
              </w:rPr>
            </w:pPr>
            <w:r w:rsidRPr="009B06F8">
              <w:rPr>
                <w:rFonts w:ascii="Century Gothic" w:hAnsi="Century Gothic"/>
                <w:sz w:val="22"/>
                <w:szCs w:val="22"/>
              </w:rPr>
              <w:t>Behaviour will be re-prioritised as a whole school ambition. We will r</w:t>
            </w:r>
            <w:r w:rsidRPr="009B06F8">
              <w:rPr>
                <w:rFonts w:ascii="Century Gothic" w:hAnsi="Century Gothic"/>
                <w:iCs/>
                <w:sz w:val="22"/>
                <w:szCs w:val="22"/>
              </w:rPr>
              <w:t xml:space="preserve">eview our approach to inclusive behaviour management to develop a culture of restorative practice through engagement with the DfE </w:t>
            </w:r>
            <w:r w:rsidR="004D7CAD">
              <w:rPr>
                <w:rFonts w:ascii="Century Gothic" w:hAnsi="Century Gothic"/>
                <w:iCs/>
                <w:sz w:val="22"/>
                <w:szCs w:val="22"/>
              </w:rPr>
              <w:t>B</w:t>
            </w:r>
            <w:r w:rsidRPr="009B06F8">
              <w:rPr>
                <w:rFonts w:ascii="Century Gothic" w:hAnsi="Century Gothic"/>
                <w:iCs/>
                <w:sz w:val="22"/>
                <w:szCs w:val="22"/>
              </w:rPr>
              <w:t xml:space="preserve">ehaviour </w:t>
            </w:r>
            <w:r w:rsidR="004D7CAD">
              <w:rPr>
                <w:rFonts w:ascii="Century Gothic" w:hAnsi="Century Gothic"/>
                <w:iCs/>
                <w:sz w:val="22"/>
                <w:szCs w:val="22"/>
              </w:rPr>
              <w:t>H</w:t>
            </w:r>
            <w:r w:rsidRPr="009B06F8">
              <w:rPr>
                <w:rFonts w:ascii="Century Gothic" w:hAnsi="Century Gothic"/>
                <w:iCs/>
                <w:sz w:val="22"/>
                <w:szCs w:val="22"/>
              </w:rPr>
              <w:t xml:space="preserve">ub programme. There will be a focus on embedding social norms and systems, together with a review of the Behaviour policy and consequences. The programme will focus on the professional development of staff </w:t>
            </w:r>
            <w:proofErr w:type="gramStart"/>
            <w:r w:rsidRPr="009B06F8">
              <w:rPr>
                <w:rFonts w:ascii="Century Gothic" w:hAnsi="Century Gothic"/>
                <w:iCs/>
                <w:sz w:val="22"/>
                <w:szCs w:val="22"/>
              </w:rPr>
              <w:t>in order to</w:t>
            </w:r>
            <w:proofErr w:type="gramEnd"/>
            <w:r w:rsidRPr="009B06F8">
              <w:rPr>
                <w:rFonts w:ascii="Century Gothic" w:hAnsi="Century Gothic"/>
                <w:iCs/>
                <w:sz w:val="22"/>
                <w:szCs w:val="22"/>
              </w:rPr>
              <w:t xml:space="preserve"> empower them to </w:t>
            </w:r>
            <w:r w:rsidR="004D7CAD">
              <w:rPr>
                <w:rFonts w:ascii="Century Gothic" w:hAnsi="Century Gothic"/>
                <w:iCs/>
                <w:sz w:val="22"/>
                <w:szCs w:val="22"/>
              </w:rPr>
              <w:t>share</w:t>
            </w:r>
            <w:r w:rsidRPr="009B06F8">
              <w:rPr>
                <w:rFonts w:ascii="Century Gothic" w:hAnsi="Century Gothic"/>
                <w:iCs/>
                <w:sz w:val="22"/>
                <w:szCs w:val="22"/>
              </w:rPr>
              <w:t xml:space="preserve"> responsibility for behaviour. </w:t>
            </w:r>
          </w:p>
          <w:p w14:paraId="1CA4A39B"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 xml:space="preserve">Improve the attendance of disadvantaged </w:t>
            </w:r>
            <w:proofErr w:type="gramStart"/>
            <w:r w:rsidRPr="009B06F8">
              <w:rPr>
                <w:rFonts w:ascii="Century Gothic" w:hAnsi="Century Gothic"/>
                <w:b/>
                <w:sz w:val="22"/>
                <w:szCs w:val="22"/>
                <w:u w:val="single"/>
              </w:rPr>
              <w:t>pupils</w:t>
            </w:r>
            <w:proofErr w:type="gramEnd"/>
          </w:p>
          <w:p w14:paraId="7325266E" w14:textId="77777777" w:rsidR="00EA6863" w:rsidRPr="009B06F8" w:rsidRDefault="00EA6863" w:rsidP="00EA6863">
            <w:pPr>
              <w:rPr>
                <w:rFonts w:ascii="Century Gothic" w:hAnsi="Century Gothic"/>
                <w:b/>
                <w:sz w:val="22"/>
                <w:szCs w:val="22"/>
                <w:u w:val="single"/>
              </w:rPr>
            </w:pPr>
            <w:r w:rsidRPr="009B06F8">
              <w:rPr>
                <w:rFonts w:ascii="Century Gothic" w:hAnsi="Century Gothic"/>
                <w:b/>
                <w:sz w:val="22"/>
                <w:szCs w:val="22"/>
                <w:u w:val="single"/>
              </w:rPr>
              <w:t>Progress 2021-2022 and Next Steps</w:t>
            </w:r>
          </w:p>
          <w:p w14:paraId="734041D8" w14:textId="5C40C454" w:rsidR="00EA6863" w:rsidRPr="009B06F8" w:rsidRDefault="00EA6863" w:rsidP="00EA6863">
            <w:pPr>
              <w:rPr>
                <w:rFonts w:ascii="Century Gothic" w:hAnsi="Century Gothic"/>
                <w:b/>
                <w:sz w:val="22"/>
                <w:szCs w:val="22"/>
              </w:rPr>
            </w:pPr>
            <w:r w:rsidRPr="009B06F8">
              <w:rPr>
                <w:rFonts w:ascii="Century Gothic" w:hAnsi="Century Gothic"/>
                <w:b/>
                <w:sz w:val="22"/>
                <w:szCs w:val="22"/>
              </w:rPr>
              <w:t xml:space="preserve">This commentary refers to </w:t>
            </w:r>
            <w:r w:rsidR="004D7CAD">
              <w:rPr>
                <w:rFonts w:ascii="Century Gothic" w:hAnsi="Century Gothic"/>
                <w:b/>
                <w:sz w:val="22"/>
                <w:szCs w:val="22"/>
              </w:rPr>
              <w:t xml:space="preserve">published </w:t>
            </w:r>
            <w:r w:rsidRPr="009B06F8">
              <w:rPr>
                <w:rFonts w:ascii="Century Gothic" w:hAnsi="Century Gothic"/>
                <w:b/>
                <w:sz w:val="22"/>
                <w:szCs w:val="22"/>
              </w:rPr>
              <w:t>absence data for Autumn 2021 and Spring 2022– KS1</w:t>
            </w:r>
            <w:r w:rsidR="004D7CAD">
              <w:rPr>
                <w:rFonts w:ascii="Century Gothic" w:hAnsi="Century Gothic"/>
                <w:b/>
                <w:sz w:val="22"/>
                <w:szCs w:val="22"/>
              </w:rPr>
              <w:t xml:space="preserve"> only.</w:t>
            </w:r>
          </w:p>
          <w:p w14:paraId="032AED4A"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 xml:space="preserve">The percentage of sessions recorded as an absence for the disadvantaged cohort in KS1 is 6.1% (482 sessions) which is 4% lower than the national percentage of 10.1 % and 2.1% lower than the percentage of the previous year of 8.2%. Absence is also lower than that of non-disadvantaged pupils nationally of 6.4%. The percentage of sessions recorded as attended is 93.9%, 4.0% greater than the national percentage of 89.9% for disadvantaged pupils and 0.3% greater than attendance of non-disadvantaged pupils nationally (93.6%).  </w:t>
            </w:r>
          </w:p>
          <w:p w14:paraId="20DDE010" w14:textId="77777777" w:rsidR="00EA6863" w:rsidRPr="009B06F8" w:rsidRDefault="00EA6863" w:rsidP="00EA6863">
            <w:pPr>
              <w:rPr>
                <w:rFonts w:ascii="Century Gothic" w:hAnsi="Century Gothic"/>
                <w:sz w:val="22"/>
                <w:szCs w:val="22"/>
              </w:rPr>
            </w:pPr>
            <w:r w:rsidRPr="009B06F8">
              <w:rPr>
                <w:rFonts w:ascii="Century Gothic" w:hAnsi="Century Gothic"/>
                <w:sz w:val="22"/>
                <w:szCs w:val="22"/>
              </w:rPr>
              <w:t xml:space="preserve">5 enrolments </w:t>
            </w:r>
            <w:proofErr w:type="gramStart"/>
            <w:r w:rsidRPr="009B06F8">
              <w:rPr>
                <w:rFonts w:ascii="Century Gothic" w:hAnsi="Century Gothic"/>
                <w:sz w:val="22"/>
                <w:szCs w:val="22"/>
              </w:rPr>
              <w:t>were considered to be</w:t>
            </w:r>
            <w:proofErr w:type="gramEnd"/>
            <w:r w:rsidRPr="009B06F8">
              <w:rPr>
                <w:rFonts w:ascii="Century Gothic" w:hAnsi="Century Gothic"/>
                <w:sz w:val="22"/>
                <w:szCs w:val="22"/>
              </w:rPr>
              <w:t xml:space="preserve"> persistent absentees, 16.1% of enrolments (31 in KS1). The proportion of enrolments nationally that are persistently absent is 33.9% (17.8% </w:t>
            </w:r>
            <w:r w:rsidRPr="009B06F8">
              <w:rPr>
                <w:rFonts w:ascii="Century Gothic" w:hAnsi="Century Gothic"/>
                <w:sz w:val="22"/>
                <w:szCs w:val="22"/>
              </w:rPr>
              <w:lastRenderedPageBreak/>
              <w:t xml:space="preserve">greater than the Academy), for those children who are not disadvantaged, the provision of enrolments that are persistently absent is 18.3%.  </w:t>
            </w:r>
          </w:p>
          <w:p w14:paraId="2A7D5546" w14:textId="558937C2" w:rsidR="00E66558" w:rsidRPr="009B06F8" w:rsidRDefault="00EA6863" w:rsidP="004D7CAD">
            <w:pPr>
              <w:rPr>
                <w:sz w:val="22"/>
                <w:szCs w:val="22"/>
              </w:rPr>
            </w:pPr>
            <w:r w:rsidRPr="009B06F8">
              <w:rPr>
                <w:rFonts w:ascii="Century Gothic" w:hAnsi="Century Gothic"/>
                <w:sz w:val="22"/>
                <w:szCs w:val="22"/>
              </w:rPr>
              <w:t>Whilst this date represents a positive picture, the Academy recognises the attendance of disadvantaged pupils is an on-going priority and will continue to be a focus in our current plan.</w:t>
            </w:r>
          </w:p>
        </w:tc>
      </w:tr>
    </w:tbl>
    <w:p w14:paraId="1BF9001C" w14:textId="77777777" w:rsidR="001C55A8" w:rsidRDefault="001C55A8">
      <w:pPr>
        <w:pStyle w:val="Heading2"/>
        <w:spacing w:before="600"/>
        <w:rPr>
          <w:rFonts w:ascii="Century Gothic" w:hAnsi="Century Gothic"/>
          <w:sz w:val="24"/>
          <w:szCs w:val="24"/>
        </w:rPr>
      </w:pPr>
    </w:p>
    <w:p w14:paraId="2A7D5548" w14:textId="70F5ACF4" w:rsidR="00E66558" w:rsidRPr="00B23E6F" w:rsidRDefault="009D71E8">
      <w:pPr>
        <w:pStyle w:val="Heading2"/>
        <w:spacing w:before="600"/>
        <w:rPr>
          <w:rFonts w:ascii="Century Gothic" w:hAnsi="Century Gothic"/>
          <w:sz w:val="24"/>
          <w:szCs w:val="24"/>
        </w:rPr>
      </w:pPr>
      <w:r w:rsidRPr="00B23E6F">
        <w:rPr>
          <w:rFonts w:ascii="Century Gothic" w:hAnsi="Century Gothic"/>
          <w:sz w:val="24"/>
          <w:szCs w:val="24"/>
        </w:rPr>
        <w:t xml:space="preserve">Externally provided </w:t>
      </w:r>
      <w:proofErr w:type="gramStart"/>
      <w:r w:rsidRPr="00B23E6F">
        <w:rPr>
          <w:rFonts w:ascii="Century Gothic" w:hAnsi="Century Gothic"/>
          <w:sz w:val="24"/>
          <w:szCs w:val="24"/>
        </w:rPr>
        <w:t>programmes</w:t>
      </w:r>
      <w:proofErr w:type="gramEnd"/>
    </w:p>
    <w:p w14:paraId="2A7D5549" w14:textId="361A8AC7" w:rsidR="00E66558" w:rsidRPr="00B23E6F" w:rsidRDefault="00E66558">
      <w:pPr>
        <w:rPr>
          <w:rFonts w:ascii="Century Gothic" w:hAnsi="Century Gothic"/>
          <w:i/>
          <w:iCs/>
          <w:sz w:val="22"/>
          <w:szCs w:val="22"/>
        </w:rPr>
      </w:pP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Pr="00927BCD" w:rsidRDefault="009D71E8">
            <w:pPr>
              <w:pStyle w:val="TableHeader"/>
              <w:jc w:val="left"/>
              <w:rPr>
                <w:rFonts w:ascii="Century Gothic" w:hAnsi="Century Gothic"/>
                <w:sz w:val="22"/>
                <w:szCs w:val="22"/>
              </w:rPr>
            </w:pPr>
            <w:r w:rsidRPr="00927BCD">
              <w:rPr>
                <w:rFonts w:ascii="Century Gothic" w:hAnsi="Century Gothic"/>
                <w:sz w:val="22"/>
                <w:szCs w:val="22"/>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Pr="00927BCD" w:rsidRDefault="009D71E8">
            <w:pPr>
              <w:pStyle w:val="TableHeader"/>
              <w:jc w:val="left"/>
              <w:rPr>
                <w:rFonts w:ascii="Century Gothic" w:hAnsi="Century Gothic"/>
                <w:sz w:val="22"/>
                <w:szCs w:val="22"/>
              </w:rPr>
            </w:pPr>
            <w:r w:rsidRPr="00927BCD">
              <w:rPr>
                <w:rFonts w:ascii="Century Gothic" w:hAnsi="Century Gothic"/>
                <w:sz w:val="22"/>
                <w:szCs w:val="22"/>
              </w:rP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7611E299" w:rsidR="00E66558" w:rsidRPr="00927BCD" w:rsidRDefault="009A0C31">
            <w:pPr>
              <w:pStyle w:val="TableRow"/>
              <w:rPr>
                <w:rFonts w:ascii="Century Gothic" w:hAnsi="Century Gothic"/>
                <w:sz w:val="22"/>
                <w:szCs w:val="22"/>
              </w:rPr>
            </w:pPr>
            <w:r w:rsidRPr="00927BCD">
              <w:rPr>
                <w:rFonts w:ascii="Century Gothic" w:hAnsi="Century Gothic"/>
                <w:sz w:val="22"/>
                <w:szCs w:val="22"/>
              </w:rPr>
              <w:t>BPVS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6A0631C6" w:rsidR="00E66558" w:rsidRPr="00927BCD" w:rsidRDefault="009A0C31" w:rsidP="009A0C31">
            <w:pPr>
              <w:pStyle w:val="TableRowCentered"/>
              <w:jc w:val="left"/>
              <w:rPr>
                <w:rFonts w:ascii="Century Gothic" w:hAnsi="Century Gothic"/>
                <w:sz w:val="22"/>
                <w:szCs w:val="22"/>
              </w:rPr>
            </w:pPr>
            <w:r w:rsidRPr="00927BCD">
              <w:rPr>
                <w:rFonts w:ascii="Century Gothic" w:hAnsi="Century Gothic"/>
                <w:sz w:val="22"/>
                <w:szCs w:val="22"/>
              </w:rPr>
              <w:t>GL Assessment</w:t>
            </w: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0" w14:textId="1EFDEAA6" w:rsidR="00E66558" w:rsidRPr="00927BCD" w:rsidRDefault="00805440">
            <w:pPr>
              <w:pStyle w:val="TableRow"/>
              <w:rPr>
                <w:rFonts w:ascii="Century Gothic" w:hAnsi="Century Gothic"/>
                <w:sz w:val="22"/>
                <w:szCs w:val="22"/>
              </w:rPr>
            </w:pPr>
            <w:r>
              <w:rPr>
                <w:rFonts w:ascii="Century Gothic" w:hAnsi="Century Gothic"/>
                <w:sz w:val="22"/>
                <w:szCs w:val="22"/>
              </w:rPr>
              <w:t>NTS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1" w14:textId="6A58A934" w:rsidR="00E66558" w:rsidRPr="00927BCD" w:rsidRDefault="00744418">
            <w:pPr>
              <w:pStyle w:val="TableRowCentered"/>
              <w:jc w:val="left"/>
              <w:rPr>
                <w:rFonts w:ascii="Century Gothic" w:hAnsi="Century Gothic"/>
                <w:sz w:val="22"/>
                <w:szCs w:val="22"/>
              </w:rPr>
            </w:pPr>
            <w:r w:rsidRPr="00927BCD">
              <w:rPr>
                <w:rFonts w:ascii="Century Gothic" w:hAnsi="Century Gothic"/>
                <w:sz w:val="22"/>
                <w:szCs w:val="22"/>
              </w:rPr>
              <w:t>Hodder Education</w:t>
            </w:r>
          </w:p>
        </w:tc>
      </w:tr>
      <w:tr w:rsidR="009A0C31" w14:paraId="4DA7F0A7"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D4BD6" w14:textId="1FB54B1C" w:rsidR="009A0C31" w:rsidRPr="00927BCD" w:rsidRDefault="009A0C31" w:rsidP="009A0C31">
            <w:pPr>
              <w:pStyle w:val="TableRow"/>
              <w:rPr>
                <w:rFonts w:ascii="Century Gothic" w:hAnsi="Century Gothic"/>
                <w:sz w:val="22"/>
                <w:szCs w:val="22"/>
              </w:rPr>
            </w:pPr>
            <w:r w:rsidRPr="00927BCD">
              <w:rPr>
                <w:rFonts w:ascii="Century Gothic" w:hAnsi="Century Gothic"/>
                <w:sz w:val="22"/>
                <w:szCs w:val="22"/>
              </w:rPr>
              <w:t xml:space="preserve">Read, Write </w:t>
            </w:r>
            <w:r w:rsidR="00EF62F1" w:rsidRPr="00927BCD">
              <w:rPr>
                <w:rFonts w:ascii="Century Gothic" w:hAnsi="Century Gothic"/>
                <w:sz w:val="22"/>
                <w:szCs w:val="22"/>
              </w:rPr>
              <w:t>Inc.</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37FE" w14:textId="1D0A7227" w:rsidR="009A0C31" w:rsidRPr="00927BCD" w:rsidRDefault="00744418">
            <w:pPr>
              <w:pStyle w:val="TableRowCentered"/>
              <w:jc w:val="left"/>
              <w:rPr>
                <w:rFonts w:ascii="Century Gothic" w:hAnsi="Century Gothic"/>
                <w:sz w:val="22"/>
                <w:szCs w:val="22"/>
              </w:rPr>
            </w:pPr>
            <w:r w:rsidRPr="00927BCD">
              <w:rPr>
                <w:rFonts w:ascii="Century Gothic" w:hAnsi="Century Gothic"/>
                <w:sz w:val="22"/>
                <w:szCs w:val="22"/>
              </w:rPr>
              <w:t>Ruth Miskin</w:t>
            </w:r>
          </w:p>
        </w:tc>
      </w:tr>
      <w:tr w:rsidR="009A0C31" w14:paraId="16D2C65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5FF54" w14:textId="6D9D61C7" w:rsidR="009A0C31" w:rsidRPr="00927BCD" w:rsidRDefault="009A0C31" w:rsidP="009A0C31">
            <w:pPr>
              <w:pStyle w:val="TableRow"/>
              <w:rPr>
                <w:rFonts w:ascii="Century Gothic" w:hAnsi="Century Gothic"/>
                <w:sz w:val="22"/>
                <w:szCs w:val="22"/>
              </w:rPr>
            </w:pPr>
            <w:r w:rsidRPr="00927BCD">
              <w:rPr>
                <w:rFonts w:ascii="Century Gothic" w:hAnsi="Century Gothic"/>
                <w:sz w:val="22"/>
                <w:szCs w:val="22"/>
              </w:rPr>
              <w:t>Pathways (Read, Write</w:t>
            </w:r>
            <w:r w:rsidR="00773B86">
              <w:rPr>
                <w:rFonts w:ascii="Century Gothic" w:hAnsi="Century Gothic"/>
                <w:sz w:val="22"/>
                <w:szCs w:val="22"/>
              </w:rPr>
              <w:t>, Progress</w:t>
            </w:r>
            <w:r w:rsidRPr="00927BCD">
              <w:rPr>
                <w:rFonts w:ascii="Century Gothic" w:hAnsi="Century Gothic"/>
                <w:sz w:val="22"/>
                <w:szCs w:val="22"/>
              </w:rPr>
              <w: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0DEDE" w14:textId="371C6CFB" w:rsidR="009A0C31" w:rsidRPr="00927BCD" w:rsidRDefault="009A0C31" w:rsidP="009A0C31">
            <w:pPr>
              <w:pStyle w:val="TableRowCentered"/>
              <w:jc w:val="left"/>
              <w:rPr>
                <w:rFonts w:ascii="Century Gothic" w:hAnsi="Century Gothic"/>
                <w:sz w:val="22"/>
                <w:szCs w:val="22"/>
              </w:rPr>
            </w:pPr>
            <w:r w:rsidRPr="00927BCD">
              <w:rPr>
                <w:rFonts w:ascii="Century Gothic" w:hAnsi="Century Gothic"/>
                <w:sz w:val="22"/>
                <w:szCs w:val="22"/>
              </w:rPr>
              <w:t>The Literacy Company</w:t>
            </w:r>
          </w:p>
        </w:tc>
      </w:tr>
      <w:tr w:rsidR="009A0C31" w14:paraId="1DF848E8"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861F4" w14:textId="7F31DDAB" w:rsidR="009A0C31" w:rsidRPr="00927BCD" w:rsidRDefault="009A0C31" w:rsidP="009A0C31">
            <w:pPr>
              <w:pStyle w:val="TableRow"/>
              <w:rPr>
                <w:rFonts w:ascii="Century Gothic" w:hAnsi="Century Gothic"/>
                <w:sz w:val="22"/>
                <w:szCs w:val="22"/>
              </w:rPr>
            </w:pPr>
            <w:r w:rsidRPr="00927BCD">
              <w:rPr>
                <w:rFonts w:ascii="Century Gothic" w:hAnsi="Century Gothic"/>
                <w:sz w:val="22"/>
                <w:szCs w:val="22"/>
              </w:rPr>
              <w:t>NELI</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2CE11" w14:textId="6F444CD0" w:rsidR="009A0C31" w:rsidRPr="00927BCD" w:rsidRDefault="00927BCD" w:rsidP="009A0C31">
            <w:pPr>
              <w:pStyle w:val="TableRowCentered"/>
              <w:jc w:val="left"/>
              <w:rPr>
                <w:rFonts w:ascii="Century Gothic" w:hAnsi="Century Gothic"/>
                <w:sz w:val="22"/>
                <w:szCs w:val="22"/>
              </w:rPr>
            </w:pPr>
            <w:r w:rsidRPr="00927BCD">
              <w:rPr>
                <w:rFonts w:ascii="Century Gothic" w:hAnsi="Century Gothic"/>
                <w:sz w:val="22"/>
                <w:szCs w:val="22"/>
              </w:rPr>
              <w:t>Nuffield Foundation</w:t>
            </w:r>
          </w:p>
        </w:tc>
      </w:tr>
      <w:tr w:rsidR="009A0C31" w14:paraId="4E5DA74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2FF92" w14:textId="5DD698FB" w:rsidR="009A0C31" w:rsidRPr="00927BCD" w:rsidRDefault="009A0C31" w:rsidP="009A0C31">
            <w:pPr>
              <w:pStyle w:val="TableRow"/>
              <w:rPr>
                <w:rFonts w:ascii="Century Gothic" w:hAnsi="Century Gothic"/>
                <w:sz w:val="22"/>
                <w:szCs w:val="22"/>
              </w:rPr>
            </w:pPr>
            <w:r w:rsidRPr="00927BCD">
              <w:rPr>
                <w:rFonts w:ascii="Century Gothic" w:hAnsi="Century Gothic"/>
                <w:sz w:val="22"/>
                <w:szCs w:val="22"/>
              </w:rPr>
              <w:t>Talk Boost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33F3C" w14:textId="76DE021B" w:rsidR="009A0C31" w:rsidRPr="00927BCD" w:rsidRDefault="009A0C31" w:rsidP="009A0C31">
            <w:pPr>
              <w:pStyle w:val="TableRowCentered"/>
              <w:jc w:val="left"/>
              <w:rPr>
                <w:rFonts w:ascii="Century Gothic" w:hAnsi="Century Gothic"/>
                <w:sz w:val="22"/>
                <w:szCs w:val="22"/>
              </w:rPr>
            </w:pPr>
            <w:proofErr w:type="spellStart"/>
            <w:r w:rsidRPr="00927BCD">
              <w:rPr>
                <w:rFonts w:ascii="Century Gothic" w:hAnsi="Century Gothic"/>
                <w:sz w:val="22"/>
                <w:szCs w:val="22"/>
              </w:rPr>
              <w:t>Ican</w:t>
            </w:r>
            <w:proofErr w:type="spellEnd"/>
          </w:p>
        </w:tc>
      </w:tr>
      <w:tr w:rsidR="00773B86" w14:paraId="72F74A50"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7D0E3" w14:textId="17EFAF0F" w:rsidR="00773B86" w:rsidRPr="00927BCD" w:rsidRDefault="00773B86" w:rsidP="009A0C31">
            <w:pPr>
              <w:pStyle w:val="TableRow"/>
              <w:rPr>
                <w:rFonts w:ascii="Century Gothic" w:hAnsi="Century Gothic"/>
                <w:sz w:val="22"/>
                <w:szCs w:val="22"/>
              </w:rPr>
            </w:pPr>
            <w:r>
              <w:rPr>
                <w:rFonts w:ascii="Century Gothic" w:hAnsi="Century Gothic"/>
                <w:sz w:val="22"/>
                <w:szCs w:val="22"/>
              </w:rPr>
              <w:t>Shine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55129" w14:textId="757EF9B8" w:rsidR="00773B86" w:rsidRPr="00927BCD" w:rsidRDefault="00773B86" w:rsidP="00773B86">
            <w:pPr>
              <w:pStyle w:val="TableRowCentered"/>
              <w:jc w:val="left"/>
              <w:rPr>
                <w:rFonts w:ascii="Century Gothic" w:hAnsi="Century Gothic"/>
                <w:sz w:val="22"/>
                <w:szCs w:val="22"/>
              </w:rPr>
            </w:pPr>
            <w:r>
              <w:rPr>
                <w:rFonts w:ascii="Century Gothic" w:hAnsi="Century Gothic"/>
                <w:sz w:val="22"/>
                <w:szCs w:val="22"/>
              </w:rPr>
              <w:t>Hodder Education</w:t>
            </w:r>
          </w:p>
        </w:tc>
      </w:tr>
      <w:tr w:rsidR="00805440" w14:paraId="2685BB8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31249" w14:textId="48808E90" w:rsidR="00805440" w:rsidRDefault="00805440" w:rsidP="009A0C31">
            <w:pPr>
              <w:pStyle w:val="TableRow"/>
              <w:rPr>
                <w:rFonts w:ascii="Century Gothic" w:hAnsi="Century Gothic"/>
                <w:sz w:val="22"/>
                <w:szCs w:val="22"/>
              </w:rPr>
            </w:pPr>
            <w:r>
              <w:rPr>
                <w:rFonts w:ascii="Century Gothic" w:hAnsi="Century Gothic"/>
                <w:sz w:val="22"/>
                <w:szCs w:val="22"/>
              </w:rPr>
              <w:t>Mastering Number</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143E0" w14:textId="33AC3EEE" w:rsidR="00805440" w:rsidRDefault="00390C2C" w:rsidP="00390C2C">
            <w:pPr>
              <w:pStyle w:val="TableRowCentered"/>
              <w:jc w:val="left"/>
              <w:rPr>
                <w:rFonts w:ascii="Century Gothic" w:hAnsi="Century Gothic"/>
                <w:sz w:val="22"/>
                <w:szCs w:val="22"/>
              </w:rPr>
            </w:pPr>
            <w:r>
              <w:rPr>
                <w:rFonts w:ascii="Century Gothic" w:hAnsi="Century Gothic"/>
                <w:sz w:val="22"/>
                <w:szCs w:val="22"/>
              </w:rPr>
              <w:t>National Centre for Excellence in the Teaching of Mathematics</w:t>
            </w:r>
          </w:p>
        </w:tc>
      </w:tr>
      <w:tr w:rsidR="00805440" w14:paraId="6F1EDD5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46D23" w14:textId="6F02678A" w:rsidR="00805440" w:rsidRDefault="00805440" w:rsidP="009A0C31">
            <w:pPr>
              <w:pStyle w:val="TableRow"/>
              <w:rPr>
                <w:rFonts w:ascii="Century Gothic" w:hAnsi="Century Gothic"/>
                <w:sz w:val="22"/>
                <w:szCs w:val="22"/>
              </w:rPr>
            </w:pPr>
            <w:r>
              <w:rPr>
                <w:rFonts w:ascii="Century Gothic" w:hAnsi="Century Gothic"/>
                <w:sz w:val="22"/>
                <w:szCs w:val="22"/>
              </w:rPr>
              <w:t>Behaviour Hub</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6B7B4" w14:textId="77777777" w:rsidR="00805440" w:rsidRDefault="00390C2C" w:rsidP="00773B86">
            <w:pPr>
              <w:pStyle w:val="TableRowCentered"/>
              <w:jc w:val="left"/>
              <w:rPr>
                <w:rFonts w:ascii="Century Gothic" w:hAnsi="Century Gothic"/>
                <w:sz w:val="22"/>
                <w:szCs w:val="22"/>
              </w:rPr>
            </w:pPr>
            <w:r>
              <w:rPr>
                <w:rFonts w:ascii="Century Gothic" w:hAnsi="Century Gothic"/>
                <w:sz w:val="22"/>
                <w:szCs w:val="22"/>
              </w:rPr>
              <w:t>Department for Education</w:t>
            </w:r>
          </w:p>
          <w:p w14:paraId="754B91A2" w14:textId="0B03854C" w:rsidR="00390C2C" w:rsidRDefault="009B06F8" w:rsidP="009B06F8">
            <w:pPr>
              <w:pStyle w:val="TableRowCentered"/>
              <w:jc w:val="left"/>
              <w:rPr>
                <w:rFonts w:ascii="Century Gothic" w:hAnsi="Century Gothic"/>
                <w:sz w:val="22"/>
                <w:szCs w:val="22"/>
              </w:rPr>
            </w:pPr>
            <w:r>
              <w:rPr>
                <w:rFonts w:ascii="Century Gothic" w:hAnsi="Century Gothic"/>
                <w:sz w:val="22"/>
                <w:szCs w:val="22"/>
              </w:rPr>
              <w:t>Education</w:t>
            </w:r>
            <w:r w:rsidR="00390C2C">
              <w:rPr>
                <w:rFonts w:ascii="Century Gothic" w:hAnsi="Century Gothic"/>
                <w:sz w:val="22"/>
                <w:szCs w:val="22"/>
              </w:rPr>
              <w:t xml:space="preserve"> Development Trust</w:t>
            </w:r>
          </w:p>
        </w:tc>
      </w:tr>
    </w:tbl>
    <w:p w14:paraId="2A7D555E" w14:textId="77777777" w:rsidR="00E66558" w:rsidRDefault="00E66558"/>
    <w:p w14:paraId="2A7D5560" w14:textId="77777777" w:rsidR="00E66558" w:rsidRDefault="009D71E8">
      <w:pPr>
        <w:pStyle w:val="Heading1"/>
      </w:pPr>
      <w:r>
        <w:lastRenderedPageBreak/>
        <w:t>Further information (optional)</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FF42B" w14:textId="6EDD2410" w:rsidR="00E66558" w:rsidRPr="00103CE3" w:rsidRDefault="00DE231D" w:rsidP="00DE231D">
            <w:pPr>
              <w:spacing w:before="120" w:after="120"/>
              <w:rPr>
                <w:rFonts w:ascii="Century Gothic" w:hAnsi="Century Gothic"/>
                <w:i/>
                <w:iCs/>
                <w:color w:val="auto"/>
                <w:sz w:val="22"/>
                <w:szCs w:val="22"/>
              </w:rPr>
            </w:pPr>
            <w:r w:rsidRPr="00103CE3">
              <w:rPr>
                <w:rFonts w:ascii="Century Gothic" w:hAnsi="Century Gothic"/>
                <w:i/>
                <w:iCs/>
                <w:color w:val="auto"/>
                <w:sz w:val="22"/>
                <w:szCs w:val="22"/>
              </w:rPr>
              <w:t>Following ac</w:t>
            </w:r>
            <w:r w:rsidR="00B23E6F" w:rsidRPr="00103CE3">
              <w:rPr>
                <w:rFonts w:ascii="Century Gothic" w:hAnsi="Century Gothic"/>
                <w:i/>
                <w:iCs/>
                <w:color w:val="auto"/>
                <w:sz w:val="22"/>
                <w:szCs w:val="22"/>
              </w:rPr>
              <w:t>c</w:t>
            </w:r>
            <w:r w:rsidRPr="00103CE3">
              <w:rPr>
                <w:rFonts w:ascii="Century Gothic" w:hAnsi="Century Gothic"/>
                <w:i/>
                <w:iCs/>
                <w:color w:val="auto"/>
                <w:sz w:val="22"/>
                <w:szCs w:val="22"/>
              </w:rPr>
              <w:t>ess to professional development through St Bart’s Multi-Academy Trust and Marc Rowland, Unity Research School</w:t>
            </w:r>
            <w:r w:rsidR="00B23E6F" w:rsidRPr="00103CE3">
              <w:rPr>
                <w:rFonts w:ascii="Century Gothic" w:hAnsi="Century Gothic"/>
                <w:i/>
                <w:iCs/>
                <w:color w:val="auto"/>
                <w:sz w:val="22"/>
                <w:szCs w:val="22"/>
              </w:rPr>
              <w:t>,</w:t>
            </w:r>
            <w:r w:rsidRPr="00103CE3">
              <w:rPr>
                <w:rFonts w:ascii="Century Gothic" w:hAnsi="Century Gothic"/>
                <w:i/>
                <w:iCs/>
                <w:color w:val="auto"/>
                <w:sz w:val="22"/>
                <w:szCs w:val="22"/>
              </w:rPr>
              <w:t xml:space="preserve"> we evaluated the current number of strategies </w:t>
            </w:r>
            <w:r w:rsidR="00773B86">
              <w:rPr>
                <w:rFonts w:ascii="Century Gothic" w:hAnsi="Century Gothic"/>
                <w:i/>
                <w:iCs/>
                <w:color w:val="auto"/>
                <w:sz w:val="22"/>
                <w:szCs w:val="22"/>
              </w:rPr>
              <w:t xml:space="preserve">and in particular interventions </w:t>
            </w:r>
            <w:r w:rsidRPr="00103CE3">
              <w:rPr>
                <w:rFonts w:ascii="Century Gothic" w:hAnsi="Century Gothic"/>
                <w:i/>
                <w:iCs/>
                <w:color w:val="auto"/>
                <w:sz w:val="22"/>
                <w:szCs w:val="22"/>
              </w:rPr>
              <w:t xml:space="preserve">we were employing to tackle our approach to </w:t>
            </w:r>
            <w:r w:rsidR="00B23E6F" w:rsidRPr="00103CE3">
              <w:rPr>
                <w:rFonts w:ascii="Century Gothic" w:hAnsi="Century Gothic"/>
                <w:i/>
                <w:iCs/>
                <w:color w:val="auto"/>
                <w:sz w:val="22"/>
                <w:szCs w:val="22"/>
              </w:rPr>
              <w:t>the disadvantage gap.</w:t>
            </w:r>
            <w:r w:rsidR="00103CE3">
              <w:rPr>
                <w:rFonts w:ascii="Century Gothic" w:hAnsi="Century Gothic"/>
                <w:i/>
                <w:iCs/>
                <w:color w:val="auto"/>
                <w:sz w:val="22"/>
                <w:szCs w:val="22"/>
              </w:rPr>
              <w:t xml:space="preserve"> </w:t>
            </w:r>
            <w:r w:rsidRPr="00103CE3">
              <w:rPr>
                <w:rFonts w:ascii="Century Gothic" w:hAnsi="Century Gothic"/>
                <w:i/>
                <w:iCs/>
                <w:color w:val="auto"/>
                <w:sz w:val="22"/>
                <w:szCs w:val="22"/>
              </w:rPr>
              <w:t>The training also helped us to gain external perspectives and other approaches to the use of funding.</w:t>
            </w:r>
          </w:p>
          <w:p w14:paraId="6FE2DE5C" w14:textId="12C93AA7" w:rsidR="00103CE3" w:rsidRPr="00103CE3" w:rsidRDefault="00DE231D" w:rsidP="00103CE3">
            <w:pPr>
              <w:spacing w:before="120" w:after="120"/>
              <w:rPr>
                <w:rFonts w:ascii="Century Gothic" w:hAnsi="Century Gothic"/>
                <w:i/>
                <w:iCs/>
                <w:color w:val="auto"/>
                <w:sz w:val="22"/>
                <w:szCs w:val="22"/>
              </w:rPr>
            </w:pPr>
            <w:r w:rsidRPr="00103CE3">
              <w:rPr>
                <w:rFonts w:ascii="Century Gothic" w:hAnsi="Century Gothic"/>
                <w:i/>
                <w:iCs/>
                <w:color w:val="auto"/>
                <w:sz w:val="22"/>
                <w:szCs w:val="22"/>
              </w:rPr>
              <w:t>A Pupil Premium Review</w:t>
            </w:r>
            <w:r w:rsidR="00103CE3">
              <w:rPr>
                <w:rFonts w:ascii="Century Gothic" w:hAnsi="Century Gothic"/>
                <w:i/>
                <w:iCs/>
                <w:color w:val="auto"/>
                <w:sz w:val="22"/>
                <w:szCs w:val="22"/>
              </w:rPr>
              <w:t xml:space="preserve">, </w:t>
            </w:r>
            <w:r w:rsidRPr="00103CE3">
              <w:rPr>
                <w:rFonts w:ascii="Century Gothic" w:hAnsi="Century Gothic"/>
                <w:i/>
                <w:iCs/>
                <w:color w:val="auto"/>
                <w:sz w:val="22"/>
                <w:szCs w:val="22"/>
              </w:rPr>
              <w:t>commissioned in Febr</w:t>
            </w:r>
            <w:r w:rsidR="00B23E6F" w:rsidRPr="00103CE3">
              <w:rPr>
                <w:rFonts w:ascii="Century Gothic" w:hAnsi="Century Gothic"/>
                <w:i/>
                <w:iCs/>
                <w:color w:val="auto"/>
                <w:sz w:val="22"/>
                <w:szCs w:val="22"/>
              </w:rPr>
              <w:t>u</w:t>
            </w:r>
            <w:r w:rsidRPr="00103CE3">
              <w:rPr>
                <w:rFonts w:ascii="Century Gothic" w:hAnsi="Century Gothic"/>
                <w:i/>
                <w:iCs/>
                <w:color w:val="auto"/>
                <w:sz w:val="22"/>
                <w:szCs w:val="22"/>
              </w:rPr>
              <w:t>ary 2020</w:t>
            </w:r>
            <w:r w:rsidR="00103CE3">
              <w:rPr>
                <w:rFonts w:ascii="Century Gothic" w:hAnsi="Century Gothic"/>
                <w:i/>
                <w:iCs/>
                <w:color w:val="auto"/>
                <w:sz w:val="22"/>
                <w:szCs w:val="22"/>
              </w:rPr>
              <w:t>,</w:t>
            </w:r>
            <w:r w:rsidRPr="00103CE3">
              <w:rPr>
                <w:rFonts w:ascii="Century Gothic" w:hAnsi="Century Gothic"/>
                <w:i/>
                <w:iCs/>
                <w:color w:val="auto"/>
                <w:sz w:val="22"/>
                <w:szCs w:val="22"/>
              </w:rPr>
              <w:t xml:space="preserve"> just before the pandemic identified that </w:t>
            </w:r>
            <w:r w:rsidR="00103CE3" w:rsidRPr="00103CE3">
              <w:rPr>
                <w:rFonts w:ascii="Century Gothic" w:hAnsi="Century Gothic"/>
                <w:i/>
                <w:iCs/>
                <w:color w:val="auto"/>
                <w:sz w:val="22"/>
                <w:szCs w:val="22"/>
              </w:rPr>
              <w:t xml:space="preserve">there was a strong commitment to ensuring that pupils are very well supported both academically and socially, </w:t>
            </w:r>
            <w:r w:rsidR="00103CE3">
              <w:rPr>
                <w:rFonts w:ascii="Century Gothic" w:hAnsi="Century Gothic"/>
                <w:i/>
                <w:iCs/>
                <w:color w:val="auto"/>
                <w:sz w:val="22"/>
                <w:szCs w:val="22"/>
              </w:rPr>
              <w:t xml:space="preserve">however, </w:t>
            </w:r>
            <w:r w:rsidR="00103CE3" w:rsidRPr="00103CE3">
              <w:rPr>
                <w:rFonts w:ascii="Century Gothic" w:hAnsi="Century Gothic"/>
                <w:i/>
                <w:iCs/>
                <w:color w:val="auto"/>
                <w:sz w:val="22"/>
                <w:szCs w:val="22"/>
              </w:rPr>
              <w:t xml:space="preserve">we felt that some of our strategies were too wide reaching and did not focus on the controllable factors impacting on learning sufficiently. We have taken into account the EEF guidance, </w:t>
            </w:r>
            <w:proofErr w:type="gramStart"/>
            <w:r w:rsidR="00103CE3" w:rsidRPr="00103CE3">
              <w:rPr>
                <w:rFonts w:ascii="Century Gothic" w:hAnsi="Century Gothic"/>
                <w:i/>
                <w:iCs/>
                <w:color w:val="auto"/>
                <w:sz w:val="22"/>
                <w:szCs w:val="22"/>
              </w:rPr>
              <w:t>Using</w:t>
            </w:r>
            <w:proofErr w:type="gramEnd"/>
            <w:r w:rsidR="00103CE3" w:rsidRPr="00103CE3">
              <w:rPr>
                <w:rFonts w:ascii="Century Gothic" w:hAnsi="Century Gothic"/>
                <w:i/>
                <w:iCs/>
                <w:color w:val="auto"/>
                <w:sz w:val="22"/>
                <w:szCs w:val="22"/>
              </w:rPr>
              <w:t xml:space="preserve"> your pupil premium funding effectively</w:t>
            </w:r>
            <w:r w:rsidR="00773B86">
              <w:rPr>
                <w:rFonts w:ascii="Century Gothic" w:hAnsi="Century Gothic"/>
                <w:i/>
                <w:iCs/>
                <w:color w:val="auto"/>
                <w:sz w:val="22"/>
                <w:szCs w:val="22"/>
              </w:rPr>
              <w:t>,</w:t>
            </w:r>
            <w:r w:rsidR="00103CE3" w:rsidRPr="00103CE3">
              <w:rPr>
                <w:rFonts w:ascii="Century Gothic" w:hAnsi="Century Gothic"/>
                <w:i/>
                <w:iCs/>
                <w:color w:val="auto"/>
                <w:sz w:val="22"/>
                <w:szCs w:val="22"/>
              </w:rPr>
              <w:t xml:space="preserve"> and recognise that we need to focus </w:t>
            </w:r>
            <w:r w:rsidR="00FF1064" w:rsidRPr="00103CE3">
              <w:rPr>
                <w:rFonts w:ascii="Century Gothic" w:hAnsi="Century Gothic"/>
                <w:i/>
                <w:iCs/>
                <w:color w:val="auto"/>
                <w:sz w:val="22"/>
                <w:szCs w:val="22"/>
              </w:rPr>
              <w:t>on effective</w:t>
            </w:r>
            <w:r w:rsidR="00103CE3" w:rsidRPr="00103CE3">
              <w:rPr>
                <w:rFonts w:ascii="Century Gothic" w:hAnsi="Century Gothic"/>
                <w:i/>
                <w:iCs/>
                <w:color w:val="auto"/>
                <w:sz w:val="22"/>
                <w:szCs w:val="22"/>
              </w:rPr>
              <w:t xml:space="preserve"> implementation</w:t>
            </w:r>
            <w:r w:rsidR="00773B86">
              <w:rPr>
                <w:rFonts w:ascii="Century Gothic" w:hAnsi="Century Gothic"/>
                <w:i/>
                <w:iCs/>
                <w:color w:val="auto"/>
                <w:sz w:val="22"/>
                <w:szCs w:val="22"/>
              </w:rPr>
              <w:t xml:space="preserve"> of evidence based approaches to both high quality teaching and intervention</w:t>
            </w:r>
            <w:r w:rsidR="00103CE3" w:rsidRPr="00103CE3">
              <w:rPr>
                <w:rFonts w:ascii="Century Gothic" w:hAnsi="Century Gothic"/>
                <w:i/>
                <w:iCs/>
                <w:color w:val="auto"/>
                <w:sz w:val="22"/>
                <w:szCs w:val="22"/>
              </w:rPr>
              <w:t>.</w:t>
            </w:r>
          </w:p>
          <w:p w14:paraId="117D4D80" w14:textId="20967757" w:rsidR="00633498" w:rsidRPr="00EA6863" w:rsidRDefault="00103CE3" w:rsidP="00DE231D">
            <w:pPr>
              <w:spacing w:before="120" w:after="120"/>
              <w:rPr>
                <w:rFonts w:ascii="Century Gothic" w:hAnsi="Century Gothic"/>
                <w:i/>
                <w:iCs/>
                <w:color w:val="365F91" w:themeColor="accent1" w:themeShade="BF"/>
                <w:sz w:val="22"/>
                <w:szCs w:val="22"/>
              </w:rPr>
            </w:pPr>
            <w:r w:rsidRPr="00EA6863">
              <w:rPr>
                <w:rFonts w:ascii="Century Gothic" w:hAnsi="Century Gothic"/>
                <w:i/>
                <w:iCs/>
                <w:color w:val="365F91" w:themeColor="accent1" w:themeShade="BF"/>
                <w:sz w:val="22"/>
                <w:szCs w:val="22"/>
              </w:rPr>
              <w:t xml:space="preserve"> </w:t>
            </w:r>
            <w:hyperlink r:id="rId29" w:history="1">
              <w:r w:rsidR="00633498" w:rsidRPr="00EA6863">
                <w:rPr>
                  <w:rStyle w:val="Hyperlink"/>
                  <w:rFonts w:ascii="Century Gothic" w:hAnsi="Century Gothic"/>
                  <w:i/>
                  <w:iCs/>
                  <w:color w:val="365F91" w:themeColor="accent1" w:themeShade="BF"/>
                  <w:sz w:val="22"/>
                  <w:szCs w:val="22"/>
                </w:rPr>
                <w:t>https://educationendowmentfoundation.org.uk/guidance-for-teachers/using-pupil-premium?utm_source=/guidance-for-teachers/using-pupil-premium&amp;utm_medium=search&amp;utm_campaign=site_searchh&amp;search_term</w:t>
              </w:r>
            </w:hyperlink>
          </w:p>
          <w:p w14:paraId="2CEFE048" w14:textId="32DAAA32" w:rsidR="00103CE3" w:rsidRDefault="00DE231D" w:rsidP="00F43268">
            <w:pPr>
              <w:spacing w:before="120" w:after="120"/>
              <w:rPr>
                <w:rFonts w:ascii="Century Gothic" w:hAnsi="Century Gothic"/>
                <w:color w:val="auto"/>
                <w:sz w:val="22"/>
                <w:szCs w:val="22"/>
              </w:rPr>
            </w:pPr>
            <w:r w:rsidRPr="00103CE3">
              <w:rPr>
                <w:rFonts w:ascii="Century Gothic" w:hAnsi="Century Gothic"/>
                <w:i/>
                <w:iCs/>
                <w:color w:val="auto"/>
                <w:sz w:val="22"/>
                <w:szCs w:val="22"/>
              </w:rPr>
              <w:t xml:space="preserve">We have been influenced </w:t>
            </w:r>
            <w:r w:rsidR="00F43268" w:rsidRPr="00103CE3">
              <w:rPr>
                <w:rFonts w:ascii="Century Gothic" w:hAnsi="Century Gothic"/>
                <w:i/>
                <w:iCs/>
                <w:color w:val="auto"/>
                <w:sz w:val="22"/>
                <w:szCs w:val="22"/>
              </w:rPr>
              <w:t>by</w:t>
            </w:r>
            <w:r w:rsidRPr="00103CE3">
              <w:rPr>
                <w:rFonts w:ascii="Century Gothic" w:hAnsi="Century Gothic"/>
                <w:i/>
                <w:iCs/>
                <w:color w:val="auto"/>
                <w:sz w:val="22"/>
                <w:szCs w:val="22"/>
              </w:rPr>
              <w:t xml:space="preserve"> the publication of </w:t>
            </w:r>
            <w:proofErr w:type="gramStart"/>
            <w:r w:rsidR="00F43268" w:rsidRPr="00103CE3">
              <w:rPr>
                <w:rFonts w:ascii="Century Gothic" w:hAnsi="Century Gothic"/>
                <w:color w:val="auto"/>
                <w:sz w:val="22"/>
                <w:szCs w:val="22"/>
              </w:rPr>
              <w:t>The</w:t>
            </w:r>
            <w:proofErr w:type="gramEnd"/>
            <w:r w:rsidR="00F43268" w:rsidRPr="00103CE3">
              <w:rPr>
                <w:rFonts w:ascii="Century Gothic" w:hAnsi="Century Gothic"/>
                <w:color w:val="auto"/>
                <w:sz w:val="22"/>
                <w:szCs w:val="22"/>
              </w:rPr>
              <w:t xml:space="preserve"> reading framework, Teaching the foundations of literacy, J</w:t>
            </w:r>
            <w:r w:rsidR="009B06F8">
              <w:rPr>
                <w:rFonts w:ascii="Century Gothic" w:hAnsi="Century Gothic"/>
                <w:color w:val="auto"/>
                <w:sz w:val="22"/>
                <w:szCs w:val="22"/>
              </w:rPr>
              <w:t>anuary</w:t>
            </w:r>
            <w:r w:rsidR="00F43268" w:rsidRPr="00103CE3">
              <w:rPr>
                <w:rFonts w:ascii="Century Gothic" w:hAnsi="Century Gothic"/>
                <w:color w:val="auto"/>
                <w:sz w:val="22"/>
                <w:szCs w:val="22"/>
              </w:rPr>
              <w:t xml:space="preserve"> 202</w:t>
            </w:r>
            <w:r w:rsidR="009B06F8">
              <w:rPr>
                <w:rFonts w:ascii="Century Gothic" w:hAnsi="Century Gothic"/>
                <w:color w:val="auto"/>
                <w:sz w:val="22"/>
                <w:szCs w:val="22"/>
              </w:rPr>
              <w:t>2</w:t>
            </w:r>
            <w:r w:rsidR="00F43268" w:rsidRPr="00103CE3">
              <w:rPr>
                <w:rFonts w:ascii="Century Gothic" w:hAnsi="Century Gothic"/>
                <w:color w:val="auto"/>
                <w:sz w:val="22"/>
                <w:szCs w:val="22"/>
              </w:rPr>
              <w:t xml:space="preserve"> </w:t>
            </w:r>
            <w:r w:rsidR="00103CE3" w:rsidRPr="00103CE3">
              <w:rPr>
                <w:rFonts w:ascii="Century Gothic" w:hAnsi="Century Gothic"/>
                <w:color w:val="auto"/>
                <w:sz w:val="22"/>
                <w:szCs w:val="22"/>
              </w:rPr>
              <w:t xml:space="preserve">which </w:t>
            </w:r>
            <w:r w:rsidR="00F43268" w:rsidRPr="00103CE3">
              <w:rPr>
                <w:rFonts w:ascii="Century Gothic" w:hAnsi="Century Gothic"/>
                <w:color w:val="auto"/>
                <w:sz w:val="22"/>
                <w:szCs w:val="22"/>
              </w:rPr>
              <w:t xml:space="preserve">confirms our decision to focus on early reading as a priority. </w:t>
            </w:r>
          </w:p>
          <w:p w14:paraId="5BAA3393" w14:textId="05976184" w:rsidR="00EA6863" w:rsidRPr="00103CE3" w:rsidRDefault="00423F36" w:rsidP="00F43268">
            <w:pPr>
              <w:spacing w:before="120" w:after="120"/>
              <w:rPr>
                <w:rFonts w:ascii="Century Gothic" w:hAnsi="Century Gothic"/>
                <w:color w:val="auto"/>
                <w:sz w:val="22"/>
                <w:szCs w:val="22"/>
              </w:rPr>
            </w:pPr>
            <w:r w:rsidRPr="00423F36">
              <w:rPr>
                <w:rFonts w:ascii="Century Gothic" w:hAnsi="Century Gothic"/>
                <w:noProof/>
                <w:color w:val="auto"/>
                <w:sz w:val="22"/>
                <w:szCs w:val="22"/>
              </w:rPr>
              <w:object w:dxaOrig="1539" w:dyaOrig="997" w14:anchorId="1B84C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3pt;height:50.15pt;mso-width-percent:0;mso-height-percent:0;mso-width-percent:0;mso-height-percent:0" o:ole="">
                  <v:imagedata r:id="rId30" o:title=""/>
                </v:shape>
                <o:OLEObject Type="Embed" ProgID="Acrobat.Document.DC" ShapeID="_x0000_i1025" DrawAspect="Icon" ObjectID="_1767004237" r:id="rId31"/>
              </w:object>
            </w:r>
          </w:p>
          <w:p w14:paraId="1199DAD8" w14:textId="0718CBC4" w:rsidR="00F43268" w:rsidRPr="00103CE3" w:rsidRDefault="00F43268" w:rsidP="00F43268">
            <w:pPr>
              <w:spacing w:before="120" w:after="120"/>
              <w:rPr>
                <w:rFonts w:ascii="Century Gothic" w:hAnsi="Century Gothic"/>
                <w:i/>
                <w:iCs/>
                <w:color w:val="auto"/>
                <w:sz w:val="22"/>
                <w:szCs w:val="22"/>
              </w:rPr>
            </w:pPr>
            <w:r w:rsidRPr="00103CE3">
              <w:rPr>
                <w:rFonts w:ascii="Century Gothic" w:hAnsi="Century Gothic"/>
                <w:color w:val="auto"/>
                <w:sz w:val="22"/>
                <w:szCs w:val="22"/>
              </w:rPr>
              <w:t xml:space="preserve">In his </w:t>
            </w:r>
            <w:proofErr w:type="spellStart"/>
            <w:r w:rsidRPr="00103CE3">
              <w:rPr>
                <w:rFonts w:ascii="Century Gothic" w:hAnsi="Century Gothic"/>
                <w:color w:val="auto"/>
                <w:sz w:val="22"/>
                <w:szCs w:val="22"/>
              </w:rPr>
              <w:t>foreward</w:t>
            </w:r>
            <w:proofErr w:type="spellEnd"/>
            <w:r w:rsidRPr="00103CE3">
              <w:rPr>
                <w:rFonts w:ascii="Century Gothic" w:hAnsi="Century Gothic"/>
                <w:color w:val="auto"/>
                <w:sz w:val="22"/>
                <w:szCs w:val="22"/>
              </w:rPr>
              <w:t>, The Rt</w:t>
            </w:r>
            <w:r w:rsidR="009D5617">
              <w:rPr>
                <w:rFonts w:ascii="Century Gothic" w:hAnsi="Century Gothic"/>
                <w:color w:val="auto"/>
                <w:sz w:val="22"/>
                <w:szCs w:val="22"/>
              </w:rPr>
              <w:t>.</w:t>
            </w:r>
            <w:r w:rsidRPr="00103CE3">
              <w:rPr>
                <w:rFonts w:ascii="Century Gothic" w:hAnsi="Century Gothic"/>
                <w:color w:val="auto"/>
                <w:sz w:val="22"/>
                <w:szCs w:val="22"/>
              </w:rPr>
              <w:t xml:space="preserve"> Hon N</w:t>
            </w:r>
            <w:r w:rsidR="00103CE3" w:rsidRPr="00103CE3">
              <w:rPr>
                <w:rFonts w:ascii="Century Gothic" w:hAnsi="Century Gothic"/>
                <w:color w:val="auto"/>
                <w:sz w:val="22"/>
                <w:szCs w:val="22"/>
              </w:rPr>
              <w:t>i</w:t>
            </w:r>
            <w:r w:rsidRPr="00103CE3">
              <w:rPr>
                <w:rFonts w:ascii="Century Gothic" w:hAnsi="Century Gothic"/>
                <w:color w:val="auto"/>
                <w:sz w:val="22"/>
                <w:szCs w:val="22"/>
              </w:rPr>
              <w:t xml:space="preserve">ck Gibb MP states; </w:t>
            </w:r>
            <w:r w:rsidRPr="00103CE3">
              <w:rPr>
                <w:rFonts w:ascii="Century Gothic" w:hAnsi="Century Gothic"/>
                <w:i/>
                <w:iCs/>
                <w:color w:val="auto"/>
                <w:sz w:val="22"/>
                <w:szCs w:val="22"/>
              </w:rPr>
              <w:t>Even more significantly, being a highly engaged reader has the potential to allow a child to overcome their background. In 2000, results from the OECD’s Programme for International Student Assessment (PISA) showed that:</w:t>
            </w:r>
            <w:r w:rsidR="00103CE3">
              <w:rPr>
                <w:rFonts w:ascii="Century Gothic" w:hAnsi="Century Gothic"/>
                <w:i/>
                <w:iCs/>
                <w:color w:val="auto"/>
                <w:sz w:val="22"/>
                <w:szCs w:val="22"/>
              </w:rPr>
              <w:t xml:space="preserve"> </w:t>
            </w:r>
            <w:r w:rsidRPr="00103CE3">
              <w:rPr>
                <w:rFonts w:ascii="Century Gothic" w:hAnsi="Century Gothic"/>
                <w:i/>
                <w:iCs/>
                <w:color w:val="auto"/>
                <w:sz w:val="22"/>
                <w:szCs w:val="22"/>
              </w:rPr>
              <w:t>“while the degree of engagement in reading varies considerably from country to country, 15-year-olds whose parents have the lowest occupational status but who are highly engaged in reading obtain higher average reading scores in PISA than students whose parents have high or medium occupational status but who report to be poorly engaged in reading. This suggests that finding ways to engage students in reading may be one of the most effective ways to leverage social change.”</w:t>
            </w:r>
          </w:p>
          <w:p w14:paraId="42DDC178" w14:textId="5C9527FA" w:rsidR="00F43268" w:rsidRPr="00103CE3" w:rsidRDefault="00F43268" w:rsidP="00F43268">
            <w:pPr>
              <w:spacing w:before="120" w:after="120"/>
              <w:rPr>
                <w:rFonts w:ascii="Century Gothic" w:hAnsi="Century Gothic"/>
                <w:i/>
                <w:iCs/>
                <w:color w:val="auto"/>
                <w:sz w:val="22"/>
                <w:szCs w:val="22"/>
              </w:rPr>
            </w:pPr>
            <w:r w:rsidRPr="00103CE3">
              <w:rPr>
                <w:rFonts w:ascii="Century Gothic" w:hAnsi="Century Gothic"/>
                <w:i/>
                <w:iCs/>
                <w:color w:val="auto"/>
                <w:sz w:val="22"/>
                <w:szCs w:val="22"/>
              </w:rPr>
              <w:t>This finding remains pertinent, with a 2021 OECD report stating that “PISA data consistently shows that engagement in reading is strongly correlated with reading performance and is a mediator of gender or socio-economic status”. Research by the Institute of Education has also found that the benefits of reading continue as children get older, with the combined effect on children's progress at 16 of regularly reading books and newspapers and visiting the library “four times greater than the advantage children gained from having a parent with a degree”.</w:t>
            </w:r>
            <w:r w:rsidR="005F746C" w:rsidRPr="00103CE3">
              <w:rPr>
                <w:rFonts w:ascii="Century Gothic" w:hAnsi="Century Gothic"/>
                <w:color w:val="auto"/>
                <w:sz w:val="22"/>
                <w:szCs w:val="22"/>
              </w:rPr>
              <w:t xml:space="preserve"> In short, reading can achieve </w:t>
            </w:r>
            <w:r w:rsidR="005F746C" w:rsidRPr="00103CE3">
              <w:rPr>
                <w:rFonts w:ascii="Century Gothic" w:hAnsi="Century Gothic"/>
                <w:color w:val="auto"/>
                <w:sz w:val="22"/>
                <w:szCs w:val="22"/>
              </w:rPr>
              <w:lastRenderedPageBreak/>
              <w:t xml:space="preserve">something teachers and policymakers have been attempting for decades: to lessen or even eliminate the impact of early life disadvantage. </w:t>
            </w:r>
          </w:p>
          <w:p w14:paraId="0B593090" w14:textId="655A9F72" w:rsidR="00210B99" w:rsidRPr="00103CE3" w:rsidRDefault="00210B99" w:rsidP="00C26ADD">
            <w:pPr>
              <w:pStyle w:val="Default"/>
              <w:numPr>
                <w:ilvl w:val="0"/>
                <w:numId w:val="1"/>
              </w:numPr>
              <w:spacing w:before="120" w:after="120"/>
              <w:rPr>
                <w:rFonts w:ascii="Century Gothic" w:hAnsi="Century Gothic"/>
                <w:iCs/>
                <w:color w:val="auto"/>
                <w:sz w:val="22"/>
                <w:szCs w:val="22"/>
              </w:rPr>
            </w:pPr>
            <w:r w:rsidRPr="00103CE3">
              <w:rPr>
                <w:rFonts w:ascii="Century Gothic" w:hAnsi="Century Gothic"/>
                <w:iCs/>
                <w:color w:val="auto"/>
                <w:sz w:val="22"/>
                <w:szCs w:val="22"/>
              </w:rPr>
              <w:t>We looked at reports</w:t>
            </w:r>
            <w:r w:rsidR="00103CE3" w:rsidRPr="00103CE3">
              <w:rPr>
                <w:rFonts w:ascii="Century Gothic" w:hAnsi="Century Gothic"/>
                <w:iCs/>
                <w:color w:val="auto"/>
                <w:sz w:val="22"/>
                <w:szCs w:val="22"/>
              </w:rPr>
              <w:t xml:space="preserve"> </w:t>
            </w:r>
            <w:r w:rsidRPr="00103CE3">
              <w:rPr>
                <w:rFonts w:ascii="Century Gothic" w:hAnsi="Century Gothic"/>
                <w:iCs/>
                <w:color w:val="auto"/>
                <w:sz w:val="22"/>
                <w:szCs w:val="22"/>
              </w:rPr>
              <w:t xml:space="preserve">and research papers about effective use of pupil premium, the impact of disadvantage on education outcomes and how to address educational disadvantage. </w:t>
            </w:r>
          </w:p>
          <w:p w14:paraId="43194436" w14:textId="07B63B03" w:rsidR="00EA6863" w:rsidRDefault="00EA6863" w:rsidP="00EA6863">
            <w:pPr>
              <w:pStyle w:val="Default"/>
              <w:rPr>
                <w:rFonts w:ascii="Century Gothic" w:hAnsi="Century Gothic"/>
                <w:iCs/>
                <w:sz w:val="22"/>
                <w:szCs w:val="22"/>
              </w:rPr>
            </w:pPr>
            <w:r w:rsidRPr="00EA6863">
              <w:rPr>
                <w:rFonts w:ascii="Century Gothic" w:hAnsi="Century Gothic"/>
                <w:iCs/>
                <w:sz w:val="22"/>
                <w:szCs w:val="22"/>
              </w:rPr>
              <w:t xml:space="preserve">Our strategy plan will be supplemented by additional activity that is not being funded by pupil premium or recovery premium, for example, offering a wide range of extra-curricular activities to support wellbeing, health, attendance, </w:t>
            </w:r>
            <w:proofErr w:type="gramStart"/>
            <w:r w:rsidRPr="00EA6863">
              <w:rPr>
                <w:rFonts w:ascii="Century Gothic" w:hAnsi="Century Gothic"/>
                <w:iCs/>
                <w:sz w:val="22"/>
                <w:szCs w:val="22"/>
              </w:rPr>
              <w:t>aspiration</w:t>
            </w:r>
            <w:proofErr w:type="gramEnd"/>
            <w:r w:rsidRPr="00EA6863">
              <w:rPr>
                <w:rFonts w:ascii="Century Gothic" w:hAnsi="Century Gothic"/>
                <w:iCs/>
                <w:sz w:val="22"/>
                <w:szCs w:val="22"/>
              </w:rPr>
              <w:t xml:space="preserve"> and </w:t>
            </w:r>
            <w:r>
              <w:rPr>
                <w:rFonts w:ascii="Century Gothic" w:hAnsi="Century Gothic"/>
                <w:iCs/>
                <w:sz w:val="22"/>
                <w:szCs w:val="22"/>
              </w:rPr>
              <w:t xml:space="preserve">              </w:t>
            </w:r>
            <w:r w:rsidRPr="00EA6863">
              <w:rPr>
                <w:rFonts w:ascii="Century Gothic" w:hAnsi="Century Gothic"/>
                <w:iCs/>
                <w:sz w:val="22"/>
                <w:szCs w:val="22"/>
              </w:rPr>
              <w:t xml:space="preserve">behaviour. Disadvantaged pupils will be encouraged and supported to participate </w:t>
            </w:r>
            <w:r>
              <w:rPr>
                <w:rFonts w:ascii="Century Gothic" w:hAnsi="Century Gothic"/>
                <w:iCs/>
                <w:sz w:val="22"/>
                <w:szCs w:val="22"/>
              </w:rPr>
              <w:t>in</w:t>
            </w:r>
            <w:r w:rsidRPr="00EA6863">
              <w:rPr>
                <w:rFonts w:ascii="Century Gothic" w:hAnsi="Century Gothic"/>
                <w:iCs/>
                <w:sz w:val="22"/>
                <w:szCs w:val="22"/>
              </w:rPr>
              <w:t xml:space="preserve"> these activities.</w:t>
            </w:r>
          </w:p>
          <w:p w14:paraId="75029989" w14:textId="77777777" w:rsidR="006D1C9A" w:rsidRDefault="006D1C9A" w:rsidP="00EA6863">
            <w:pPr>
              <w:pStyle w:val="Default"/>
              <w:rPr>
                <w:rFonts w:ascii="Century Gothic" w:hAnsi="Century Gothic"/>
                <w:iCs/>
                <w:sz w:val="22"/>
                <w:szCs w:val="22"/>
              </w:rPr>
            </w:pPr>
          </w:p>
          <w:p w14:paraId="01EFC44F" w14:textId="02CB3F1E" w:rsidR="006D1C9A" w:rsidRPr="00EA6863" w:rsidRDefault="006D1C9A" w:rsidP="00EA6863">
            <w:pPr>
              <w:pStyle w:val="Default"/>
              <w:rPr>
                <w:rFonts w:ascii="Century Gothic" w:hAnsi="Century Gothic"/>
                <w:iCs/>
                <w:sz w:val="22"/>
                <w:szCs w:val="22"/>
              </w:rPr>
            </w:pPr>
            <w:r>
              <w:rPr>
                <w:rFonts w:ascii="Century Gothic" w:hAnsi="Century Gothic"/>
                <w:iCs/>
                <w:sz w:val="22"/>
                <w:szCs w:val="22"/>
              </w:rPr>
              <w:t xml:space="preserve">In addition, we have identified that several children from disadvantaged families do not wear uniform in accordance with the Academy guidelines. Some children </w:t>
            </w:r>
            <w:r w:rsidR="00EF62F1">
              <w:rPr>
                <w:rFonts w:ascii="Century Gothic" w:hAnsi="Century Gothic"/>
                <w:iCs/>
                <w:sz w:val="22"/>
                <w:szCs w:val="22"/>
              </w:rPr>
              <w:t>are</w:t>
            </w:r>
            <w:r>
              <w:rPr>
                <w:rFonts w:ascii="Century Gothic" w:hAnsi="Century Gothic"/>
                <w:iCs/>
                <w:sz w:val="22"/>
                <w:szCs w:val="22"/>
              </w:rPr>
              <w:t xml:space="preserve"> not appropriately dressed for the weather conditions. The Academy has therefore set aside a sum of money to provide disadvantaged families with uniform in line with our Uniform policy. </w:t>
            </w:r>
          </w:p>
          <w:p w14:paraId="2A7D5562" w14:textId="2EA0EF1D" w:rsidR="00EA6863" w:rsidRDefault="00EA6863" w:rsidP="00EA6863">
            <w:pPr>
              <w:pStyle w:val="Default"/>
              <w:rPr>
                <w:i/>
                <w:iCs/>
              </w:rPr>
            </w:pPr>
          </w:p>
        </w:tc>
      </w:tr>
      <w:bookmarkEnd w:id="14"/>
      <w:bookmarkEnd w:id="15"/>
      <w:bookmarkEnd w:id="16"/>
    </w:tbl>
    <w:p w14:paraId="2A7D5564" w14:textId="77777777" w:rsidR="00E66558" w:rsidRDefault="00E66558"/>
    <w:sectPr w:rsidR="00E66558">
      <w:headerReference w:type="default" r:id="rId32"/>
      <w:footerReference w:type="default" r:id="rId33"/>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B8004" w14:textId="77777777" w:rsidR="00423F36" w:rsidRDefault="00423F36">
      <w:pPr>
        <w:spacing w:after="0" w:line="240" w:lineRule="auto"/>
      </w:pPr>
      <w:r>
        <w:separator/>
      </w:r>
    </w:p>
  </w:endnote>
  <w:endnote w:type="continuationSeparator" w:id="0">
    <w:p w14:paraId="515F73FA" w14:textId="77777777" w:rsidR="00423F36" w:rsidRDefault="0042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54BE" w14:textId="5AEF7676" w:rsidR="006232EE" w:rsidRDefault="006232EE">
    <w:pPr>
      <w:pStyle w:val="Footer"/>
      <w:ind w:firstLine="4513"/>
    </w:pPr>
    <w:r>
      <w:fldChar w:fldCharType="begin"/>
    </w:r>
    <w:r>
      <w:instrText xml:space="preserve"> PAGE </w:instrText>
    </w:r>
    <w:r>
      <w:fldChar w:fldCharType="separate"/>
    </w:r>
    <w:r w:rsidR="0062042C">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35D38" w14:textId="77777777" w:rsidR="00423F36" w:rsidRDefault="00423F36">
      <w:pPr>
        <w:spacing w:after="0" w:line="240" w:lineRule="auto"/>
      </w:pPr>
      <w:r>
        <w:separator/>
      </w:r>
    </w:p>
  </w:footnote>
  <w:footnote w:type="continuationSeparator" w:id="0">
    <w:p w14:paraId="56820C88" w14:textId="77777777" w:rsidR="00423F36" w:rsidRDefault="00423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54BC" w14:textId="77777777" w:rsidR="006232EE" w:rsidRDefault="006232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73A"/>
    <w:multiLevelType w:val="hybridMultilevel"/>
    <w:tmpl w:val="93EAE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8E0223"/>
    <w:multiLevelType w:val="hybridMultilevel"/>
    <w:tmpl w:val="89C26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C977FDF"/>
    <w:multiLevelType w:val="hybridMultilevel"/>
    <w:tmpl w:val="AF2A8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F93098"/>
    <w:multiLevelType w:val="hybridMultilevel"/>
    <w:tmpl w:val="E168F98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7A642ED"/>
    <w:multiLevelType w:val="multilevel"/>
    <w:tmpl w:val="B6648E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0C09EE"/>
    <w:multiLevelType w:val="hybridMultilevel"/>
    <w:tmpl w:val="44CCB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582966DA"/>
    <w:multiLevelType w:val="hybridMultilevel"/>
    <w:tmpl w:val="E4C4C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2D4B11"/>
    <w:multiLevelType w:val="hybridMultilevel"/>
    <w:tmpl w:val="0884F0B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720BC3"/>
    <w:multiLevelType w:val="hybridMultilevel"/>
    <w:tmpl w:val="F3EE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A409E4"/>
    <w:multiLevelType w:val="hybridMultilevel"/>
    <w:tmpl w:val="7F962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3282ED6"/>
    <w:multiLevelType w:val="hybridMultilevel"/>
    <w:tmpl w:val="F266D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1"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2"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25908823">
    <w:abstractNumId w:val="7"/>
  </w:num>
  <w:num w:numId="2" w16cid:durableId="129979835">
    <w:abstractNumId w:val="4"/>
  </w:num>
  <w:num w:numId="3" w16cid:durableId="1534078804">
    <w:abstractNumId w:val="8"/>
  </w:num>
  <w:num w:numId="4" w16cid:durableId="1406219846">
    <w:abstractNumId w:val="11"/>
  </w:num>
  <w:num w:numId="5" w16cid:durableId="849375352">
    <w:abstractNumId w:val="2"/>
  </w:num>
  <w:num w:numId="6" w16cid:durableId="268397318">
    <w:abstractNumId w:val="12"/>
  </w:num>
  <w:num w:numId="7" w16cid:durableId="1301350100">
    <w:abstractNumId w:val="19"/>
  </w:num>
  <w:num w:numId="8" w16cid:durableId="539781822">
    <w:abstractNumId w:val="23"/>
  </w:num>
  <w:num w:numId="9" w16cid:durableId="909660145">
    <w:abstractNumId w:val="21"/>
  </w:num>
  <w:num w:numId="10" w16cid:durableId="2092267962">
    <w:abstractNumId w:val="20"/>
  </w:num>
  <w:num w:numId="11" w16cid:durableId="1011027392">
    <w:abstractNumId w:val="6"/>
  </w:num>
  <w:num w:numId="12" w16cid:durableId="1684437696">
    <w:abstractNumId w:val="22"/>
  </w:num>
  <w:num w:numId="13" w16cid:durableId="1430276220">
    <w:abstractNumId w:val="17"/>
  </w:num>
  <w:num w:numId="14" w16cid:durableId="180046096">
    <w:abstractNumId w:val="14"/>
  </w:num>
  <w:num w:numId="15" w16cid:durableId="958223876">
    <w:abstractNumId w:val="13"/>
  </w:num>
  <w:num w:numId="16" w16cid:durableId="332609817">
    <w:abstractNumId w:val="16"/>
  </w:num>
  <w:num w:numId="17" w16cid:durableId="531844419">
    <w:abstractNumId w:val="9"/>
  </w:num>
  <w:num w:numId="18" w16cid:durableId="1867715409">
    <w:abstractNumId w:val="1"/>
  </w:num>
  <w:num w:numId="19" w16cid:durableId="816801007">
    <w:abstractNumId w:val="10"/>
  </w:num>
  <w:num w:numId="20" w16cid:durableId="419252187">
    <w:abstractNumId w:val="5"/>
  </w:num>
  <w:num w:numId="21" w16cid:durableId="1484080022">
    <w:abstractNumId w:val="3"/>
  </w:num>
  <w:num w:numId="22" w16cid:durableId="106430997">
    <w:abstractNumId w:val="18"/>
  </w:num>
  <w:num w:numId="23" w16cid:durableId="2131121303">
    <w:abstractNumId w:val="0"/>
  </w:num>
  <w:num w:numId="24" w16cid:durableId="11541816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0E81"/>
    <w:rsid w:val="000068E5"/>
    <w:rsid w:val="00007F15"/>
    <w:rsid w:val="0004102B"/>
    <w:rsid w:val="000644C5"/>
    <w:rsid w:val="00066B73"/>
    <w:rsid w:val="00072D11"/>
    <w:rsid w:val="00080329"/>
    <w:rsid w:val="00097EA2"/>
    <w:rsid w:val="000B6B28"/>
    <w:rsid w:val="000C6561"/>
    <w:rsid w:val="000D4CE7"/>
    <w:rsid w:val="000F6C86"/>
    <w:rsid w:val="00103CE3"/>
    <w:rsid w:val="00111F2C"/>
    <w:rsid w:val="00120AB1"/>
    <w:rsid w:val="001324F1"/>
    <w:rsid w:val="00185737"/>
    <w:rsid w:val="001A237F"/>
    <w:rsid w:val="001C55A8"/>
    <w:rsid w:val="001E453E"/>
    <w:rsid w:val="00202000"/>
    <w:rsid w:val="00210B99"/>
    <w:rsid w:val="002148B4"/>
    <w:rsid w:val="00224538"/>
    <w:rsid w:val="00284914"/>
    <w:rsid w:val="002D194F"/>
    <w:rsid w:val="002E3116"/>
    <w:rsid w:val="002E5224"/>
    <w:rsid w:val="002F09D0"/>
    <w:rsid w:val="003350B5"/>
    <w:rsid w:val="003548B4"/>
    <w:rsid w:val="003905ED"/>
    <w:rsid w:val="00390C2C"/>
    <w:rsid w:val="00392BDE"/>
    <w:rsid w:val="003945EB"/>
    <w:rsid w:val="003A5CE7"/>
    <w:rsid w:val="004044AA"/>
    <w:rsid w:val="00423F36"/>
    <w:rsid w:val="00426D1F"/>
    <w:rsid w:val="004276AF"/>
    <w:rsid w:val="00445432"/>
    <w:rsid w:val="0045479F"/>
    <w:rsid w:val="004626A5"/>
    <w:rsid w:val="00485E6B"/>
    <w:rsid w:val="00486105"/>
    <w:rsid w:val="004D6F5A"/>
    <w:rsid w:val="004D7CAD"/>
    <w:rsid w:val="004F45F7"/>
    <w:rsid w:val="00511B47"/>
    <w:rsid w:val="00567BC0"/>
    <w:rsid w:val="005840C1"/>
    <w:rsid w:val="005948A1"/>
    <w:rsid w:val="005B3406"/>
    <w:rsid w:val="005D2EE8"/>
    <w:rsid w:val="005E732E"/>
    <w:rsid w:val="005F746C"/>
    <w:rsid w:val="006026EA"/>
    <w:rsid w:val="0062042C"/>
    <w:rsid w:val="006232EE"/>
    <w:rsid w:val="00623ED0"/>
    <w:rsid w:val="0062664D"/>
    <w:rsid w:val="00630194"/>
    <w:rsid w:val="00633498"/>
    <w:rsid w:val="0066344B"/>
    <w:rsid w:val="006708D6"/>
    <w:rsid w:val="0067539C"/>
    <w:rsid w:val="006A1726"/>
    <w:rsid w:val="006D1C9A"/>
    <w:rsid w:val="006D5CDB"/>
    <w:rsid w:val="006E7FB1"/>
    <w:rsid w:val="006F06F7"/>
    <w:rsid w:val="00741B9E"/>
    <w:rsid w:val="00744418"/>
    <w:rsid w:val="00747F95"/>
    <w:rsid w:val="00764776"/>
    <w:rsid w:val="0076759A"/>
    <w:rsid w:val="00767B95"/>
    <w:rsid w:val="007719B5"/>
    <w:rsid w:val="00773B86"/>
    <w:rsid w:val="00787F6F"/>
    <w:rsid w:val="007A48A6"/>
    <w:rsid w:val="007C2F04"/>
    <w:rsid w:val="007D1E9E"/>
    <w:rsid w:val="007E1F4C"/>
    <w:rsid w:val="007E7E5A"/>
    <w:rsid w:val="007F06E4"/>
    <w:rsid w:val="007F64A3"/>
    <w:rsid w:val="007F7850"/>
    <w:rsid w:val="00805440"/>
    <w:rsid w:val="008105B7"/>
    <w:rsid w:val="00872B47"/>
    <w:rsid w:val="008744F5"/>
    <w:rsid w:val="00892826"/>
    <w:rsid w:val="00926385"/>
    <w:rsid w:val="00927BCD"/>
    <w:rsid w:val="009431B0"/>
    <w:rsid w:val="00953B6D"/>
    <w:rsid w:val="00992E4A"/>
    <w:rsid w:val="009A0C31"/>
    <w:rsid w:val="009B06F8"/>
    <w:rsid w:val="009D5617"/>
    <w:rsid w:val="009D71E8"/>
    <w:rsid w:val="009F3C86"/>
    <w:rsid w:val="00A207BE"/>
    <w:rsid w:val="00A23E2E"/>
    <w:rsid w:val="00A23F9C"/>
    <w:rsid w:val="00A42C6F"/>
    <w:rsid w:val="00A80B76"/>
    <w:rsid w:val="00AC04DC"/>
    <w:rsid w:val="00AD2204"/>
    <w:rsid w:val="00B21CD6"/>
    <w:rsid w:val="00B23E6F"/>
    <w:rsid w:val="00B3236B"/>
    <w:rsid w:val="00B32EAA"/>
    <w:rsid w:val="00B379DF"/>
    <w:rsid w:val="00B52ACD"/>
    <w:rsid w:val="00B57E76"/>
    <w:rsid w:val="00B639AA"/>
    <w:rsid w:val="00B650CA"/>
    <w:rsid w:val="00B94167"/>
    <w:rsid w:val="00BA2449"/>
    <w:rsid w:val="00BD45D7"/>
    <w:rsid w:val="00BE2536"/>
    <w:rsid w:val="00BF22B3"/>
    <w:rsid w:val="00C0023B"/>
    <w:rsid w:val="00C161A9"/>
    <w:rsid w:val="00C162F5"/>
    <w:rsid w:val="00C212B0"/>
    <w:rsid w:val="00C26ADD"/>
    <w:rsid w:val="00C67684"/>
    <w:rsid w:val="00CA6FFE"/>
    <w:rsid w:val="00CC635D"/>
    <w:rsid w:val="00CD681C"/>
    <w:rsid w:val="00CF04F6"/>
    <w:rsid w:val="00CF2475"/>
    <w:rsid w:val="00D2345A"/>
    <w:rsid w:val="00D27221"/>
    <w:rsid w:val="00D31CD4"/>
    <w:rsid w:val="00D33FE5"/>
    <w:rsid w:val="00D40263"/>
    <w:rsid w:val="00D65F94"/>
    <w:rsid w:val="00D730EA"/>
    <w:rsid w:val="00DC2A32"/>
    <w:rsid w:val="00DE231D"/>
    <w:rsid w:val="00E039A2"/>
    <w:rsid w:val="00E3710C"/>
    <w:rsid w:val="00E37CD2"/>
    <w:rsid w:val="00E64D0F"/>
    <w:rsid w:val="00E66558"/>
    <w:rsid w:val="00EA6863"/>
    <w:rsid w:val="00EE2D46"/>
    <w:rsid w:val="00EF62F1"/>
    <w:rsid w:val="00F0590A"/>
    <w:rsid w:val="00F10563"/>
    <w:rsid w:val="00F122D4"/>
    <w:rsid w:val="00F43268"/>
    <w:rsid w:val="00F758A4"/>
    <w:rsid w:val="00F771E4"/>
    <w:rsid w:val="00F80C77"/>
    <w:rsid w:val="00F869CF"/>
    <w:rsid w:val="00FA1329"/>
    <w:rsid w:val="00FD7C66"/>
    <w:rsid w:val="00FF1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CC21A55C-5792-4F08-BC55-CE70DED0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NumberedList,Colorful List - Accent 11,Dot pt,No Spacing1,List Paragraph Char Char Char,Indicator Text,List Paragraph1,Numbered Para 1,Bullet 1,List Paragraph12,F5 List Paragraph,Bullet Points,MAIN CONTENT,List Paragraph2,Normal numbered"/>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character" w:customStyle="1" w:styleId="ListParagraphChar">
    <w:name w:val="List Paragraph Char"/>
    <w:aliases w:val="NumberedList Char,Colorful List - Accent 11 Char,Dot pt Char,No Spacing1 Char,List Paragraph Char Char Char Char,Indicator Text Char,List Paragraph1 Char,Numbered Para 1 Char,Bullet 1 Char,List Paragraph12 Char,F5 List Paragraph Char"/>
    <w:link w:val="ListParagraph"/>
    <w:uiPriority w:val="34"/>
    <w:qFormat/>
    <w:rsid w:val="00486105"/>
    <w:rPr>
      <w:color w:val="0D0D0D"/>
      <w:sz w:val="24"/>
      <w:szCs w:val="24"/>
    </w:rPr>
  </w:style>
  <w:style w:type="paragraph" w:customStyle="1" w:styleId="Default">
    <w:name w:val="Default"/>
    <w:rsid w:val="00486105"/>
    <w:pPr>
      <w:autoSpaceDE w:val="0"/>
      <w:adjustRightInd w:val="0"/>
    </w:pPr>
    <w:rPr>
      <w:rFonts w:eastAsia="Calibri" w:cs="Arial"/>
      <w:color w:val="000000"/>
      <w:sz w:val="24"/>
      <w:szCs w:val="24"/>
    </w:rPr>
  </w:style>
  <w:style w:type="table" w:styleId="TableGrid">
    <w:name w:val="Table Grid"/>
    <w:basedOn w:val="TableNormal"/>
    <w:uiPriority w:val="39"/>
    <w:rsid w:val="0020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autoRedefine/>
    <w:rsid w:val="00EA6863"/>
    <w:pPr>
      <w:suppressAutoHyphens w:val="0"/>
      <w:autoSpaceDN/>
      <w:spacing w:before="240" w:after="0" w:line="240" w:lineRule="auto"/>
    </w:pPr>
    <w:rPr>
      <w:rFonts w:ascii="Century Gothic" w:eastAsia="Calibri" w:hAnsi="Century Gothic" w:cs="Arial"/>
      <w:color w:val="auto"/>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education-evidence/teaching-learning-toolkit/mastery-learning" TargetMode="External"/><Relationship Id="rId18" Type="http://schemas.openxmlformats.org/officeDocument/2006/relationships/hyperlink" Target="https://d2tic4wvo1iusb.cloudfront.net/eef-guidance-reports/behaviour/EEF_Improving_behaviour_in_schools_Report.pdf" TargetMode="External"/><Relationship Id="rId26" Type="http://schemas.openxmlformats.org/officeDocument/2006/relationships/hyperlink" Target="https://assets.publishing.service.gov.uk/government/uploads/system/uploads/attachment_data/file/1099677/Working_together_to_improve_school_attendance.pdf" TargetMode="External"/><Relationship Id="rId3" Type="http://schemas.openxmlformats.org/officeDocument/2006/relationships/styles" Target="styles.xml"/><Relationship Id="rId21" Type="http://schemas.openxmlformats.org/officeDocument/2006/relationships/hyperlink" Target="https://www.nuffieldfoundation.org/project/nuffield-early-language-intervent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cationendowmentfoundation.org.uk/education-evidence/guidance-reports/early-maths" TargetMode="External"/><Relationship Id="rId17" Type="http://schemas.openxmlformats.org/officeDocument/2006/relationships/hyperlink" Target="https://educationendowmentfoundation.org.uk/education-evidence/guidance-reports/primary-sel?utm_source=/education-evidence/guidance-reports/primary-sel&amp;utm_medium=search&amp;utm_campaign=site_searchh&amp;search_term" TargetMode="External"/><Relationship Id="rId25" Type="http://schemas.openxmlformats.org/officeDocument/2006/relationships/hyperlink" Target="https://d2tic4wvo1iusb.cloudfront.net/eef-guidance-reports/supporting-parents/EEF_Parental_Engagement_Guidance_Report.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2tic4wvo1iusb.cloudfront.net/documents/guidance-for-teachers/pupil-premium/EEF-Diagnostic-Assessment-Tool.pdf" TargetMode="External"/><Relationship Id="rId20" Type="http://schemas.openxmlformats.org/officeDocument/2006/relationships/hyperlink" Target="https://educationendowmentfoundation.org.uk/education-evidence/teaching-learning-toolkit/phonics" TargetMode="External"/><Relationship Id="rId29" Type="http://schemas.openxmlformats.org/officeDocument/2006/relationships/hyperlink" Target="https://educationendowmentfoundation.org.uk/guidance-for-teachers/using-pupil-premium?utm_source=/guidance-for-teachers/using-pupil-premium&amp;utm_medium=search&amp;utm_campaign=site_searchh&amp;search_te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102800/Reading_framework_teaching_the_foundations_of_literacy_-_Sept_22.pdf" TargetMode="External"/><Relationship Id="rId24" Type="http://schemas.openxmlformats.org/officeDocument/2006/relationships/hyperlink" Target="https://educationendowmentfoundation.org.uk/education-evidence/teaching-learning-toolkit/one-to-one-tuition"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ducationendowmentfoundation.org.uk/public/files/Publications/Literacy/Literacy_KS1_Guidance_Report_2020.pdf" TargetMode="External"/><Relationship Id="rId23" Type="http://schemas.openxmlformats.org/officeDocument/2006/relationships/hyperlink" Target="https://educationendowmentfoundation.org.uk/education-evidence/teaching-learning-toolkit/small-group-tuition" TargetMode="External"/><Relationship Id="rId28" Type="http://schemas.openxmlformats.org/officeDocument/2006/relationships/hyperlink" Target="http://www.theschoolrun.com/school-life/transition-secondary-school" TargetMode="External"/><Relationship Id="rId10" Type="http://schemas.openxmlformats.org/officeDocument/2006/relationships/hyperlink" Target="https://educationendowmentfoundation.org.uk/public/files/Publications/Literacy/Literacy_KS1_Guidance_Report_2020.pdf" TargetMode="External"/><Relationship Id="rId19" Type="http://schemas.openxmlformats.org/officeDocument/2006/relationships/hyperlink" Target="https://assets.publishing.service.gov.uk/government/uploads/system/uploads/attachment_data/file/602487/Tom_Bennett_Independent_Review_of_Behaviour_in_Schools.pdf"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educationendowmentfoundation.org.uk/education-evidence/teaching-learning-toolkit/phonics" TargetMode="External"/><Relationship Id="rId14" Type="http://schemas.openxmlformats.org/officeDocument/2006/relationships/hyperlink" Target="https://www.ncetm.org.uk/maths-hubs-projects/mastering-number/" TargetMode="External"/><Relationship Id="rId22" Type="http://schemas.openxmlformats.org/officeDocument/2006/relationships/hyperlink" Target="https://ican.org.uk/media/2970/actt_report.pdf" TargetMode="External"/><Relationship Id="rId27" Type="http://schemas.openxmlformats.org/officeDocument/2006/relationships/hyperlink" Target="https://educationendowmentfoundation.org.uk/education-evidence/teaching-learning-toolkit/social-and-emotional-learning" TargetMode="External"/><Relationship Id="rId30" Type="http://schemas.openxmlformats.org/officeDocument/2006/relationships/image" Target="media/image1.emf"/><Relationship Id="rId35" Type="http://schemas.openxmlformats.org/officeDocument/2006/relationships/theme" Target="theme/theme1.xml"/><Relationship Id="rId8" Type="http://schemas.openxmlformats.org/officeDocument/2006/relationships/hyperlink" Target="https://educationendowmentfoundation.org.uk/education-evidence/guidance-reports/effective-professional-development?utm_source=/education-evidence/guidance-reports/effective-professional-development&amp;utm_medium=search&amp;utm_campaign=site_searchh&amp;search_t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AD13C-C423-48DF-B69B-6E7BF500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5925</Words>
  <Characters>33774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39620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cp:keywords/>
  <dc:description/>
  <cp:lastModifiedBy>Sarah Camacho</cp:lastModifiedBy>
  <cp:revision>2</cp:revision>
  <cp:lastPrinted>2022-11-11T15:15:00Z</cp:lastPrinted>
  <dcterms:created xsi:type="dcterms:W3CDTF">2024-01-17T13:44:00Z</dcterms:created>
  <dcterms:modified xsi:type="dcterms:W3CDTF">2024-01-17T13:44:00Z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